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F60" w:rsidRDefault="00EF51E6">
      <w:bookmarkStart w:id="0" w:name="_GoBack"/>
      <w:bookmarkEnd w:id="0"/>
      <w:r>
        <w:rPr>
          <w:rFonts w:ascii="Amatic SC" w:eastAsia="Amatic SC" w:hAnsi="Amatic SC" w:cs="Amatic SC"/>
          <w:b/>
          <w:sz w:val="48"/>
          <w:szCs w:val="48"/>
          <w:u w:val="single"/>
        </w:rPr>
        <w:t>Year 9: Phase 4 Checklist</w:t>
      </w:r>
    </w:p>
    <w:p w:rsidR="002E4F60" w:rsidRDefault="00EF51E6">
      <w:r>
        <w:t xml:space="preserve">Use this checklist to make sure you complete the tasks for Phase 4. We suggest you complete them in the order they </w:t>
      </w:r>
      <w:proofErr w:type="gramStart"/>
      <w:r>
        <w:t>are listed</w:t>
      </w:r>
      <w:proofErr w:type="gramEnd"/>
      <w:r>
        <w:t xml:space="preserve">. The consolidation quiz is for your teacher to see what you have learnt, but also give you some feedback. Do not worry if you </w:t>
      </w:r>
      <w:proofErr w:type="gramStart"/>
      <w:r>
        <w:t>can’</w:t>
      </w:r>
      <w:r>
        <w:t>t</w:t>
      </w:r>
      <w:proofErr w:type="gramEnd"/>
      <w:r>
        <w:t xml:space="preserve"> answer some questions, just have a go!</w:t>
      </w:r>
    </w:p>
    <w:tbl>
      <w:tblPr>
        <w:tblStyle w:val="a"/>
        <w:tblW w:w="9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0"/>
        <w:gridCol w:w="2580"/>
      </w:tblGrid>
      <w:tr w:rsidR="002E4F60">
        <w:tc>
          <w:tcPr>
            <w:tcW w:w="6900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4F60" w:rsidRDefault="00EF51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2580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4F60" w:rsidRDefault="00EF51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  <w:tr w:rsidR="002E4F60">
        <w:tc>
          <w:tcPr>
            <w:tcW w:w="690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Click Revision</w:t>
            </w:r>
          </w:p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the entire video. Episode 1 – Context.</w:t>
            </w:r>
          </w:p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5">
              <w:r>
                <w:rPr>
                  <w:color w:val="1155CC"/>
                  <w:sz w:val="24"/>
                  <w:szCs w:val="24"/>
                  <w:u w:val="single"/>
                </w:rPr>
                <w:t>https://www.youtube.com/watch?v=nKrUkCuSisU</w:t>
              </w:r>
            </w:hyperlink>
          </w:p>
          <w:p w:rsidR="002E4F60" w:rsidRDefault="002E4F6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2E4F60" w:rsidRDefault="00EF51E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Click Revision: </w:t>
            </w:r>
          </w:p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the entire video. Episode 8 – Eva Smith.</w:t>
            </w:r>
          </w:p>
          <w:p w:rsidR="002E4F60" w:rsidRDefault="00EF51E6">
            <w:pPr>
              <w:widowControl w:val="0"/>
              <w:spacing w:line="240" w:lineRule="auto"/>
            </w:pPr>
            <w:hyperlink r:id="rId6">
              <w:r>
                <w:rPr>
                  <w:color w:val="1155CC"/>
                  <w:u w:val="single"/>
                </w:rPr>
                <w:t>https://www.youtube.com/watch?v=wOOvgPW8VEE&amp;amp=&amp;list=PL4H2zuQ5dXYRVYMoMYTztZAkXBrgG7Rii</w:t>
              </w:r>
              <w:r>
                <w:rPr>
                  <w:color w:val="1155CC"/>
                  <w:u w:val="single"/>
                </w:rPr>
                <w:t>&amp;amp=&amp;index=8</w:t>
              </w:r>
            </w:hyperlink>
          </w:p>
          <w:p w:rsidR="002E4F60" w:rsidRDefault="002E4F6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2E4F60" w:rsidRDefault="00EF51E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to Argue: Write a speech in which you argue for or against the topic: </w:t>
            </w:r>
          </w:p>
          <w:p w:rsidR="002E4F60" w:rsidRDefault="00EF51E6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Is the suffering </w:t>
            </w:r>
            <w:proofErr w:type="gramStart"/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experienced  in</w:t>
            </w:r>
            <w:proofErr w:type="gramEnd"/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Britain in 2020 due to the Covid-19 outbreak worse than the ways in which people suffered in the Edwardian Era?  </w:t>
            </w:r>
          </w:p>
        </w:tc>
        <w:tc>
          <w:tcPr>
            <w:tcW w:w="258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19th May 2020 </w:t>
            </w:r>
          </w:p>
          <w:p w:rsidR="002E4F60" w:rsidRDefault="002E4F60">
            <w:pPr>
              <w:widowControl w:val="0"/>
              <w:spacing w:line="240" w:lineRule="auto"/>
              <w:rPr>
                <w:i/>
                <w:sz w:val="24"/>
                <w:szCs w:val="24"/>
              </w:rPr>
            </w:pPr>
          </w:p>
        </w:tc>
      </w:tr>
      <w:tr w:rsidR="002E4F60">
        <w:tc>
          <w:tcPr>
            <w:tcW w:w="690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Using the poem ‘The Farmer’s Bride’ as inspiration, plan and write </w:t>
            </w:r>
            <w:r>
              <w:rPr>
                <w:b/>
                <w:sz w:val="24"/>
                <w:szCs w:val="24"/>
              </w:rPr>
              <w:t xml:space="preserve">a short </w:t>
            </w:r>
            <w:proofErr w:type="gramStart"/>
            <w:r>
              <w:rPr>
                <w:b/>
                <w:sz w:val="24"/>
                <w:szCs w:val="24"/>
              </w:rPr>
              <w:t>story</w:t>
            </w:r>
            <w:r>
              <w:rPr>
                <w:sz w:val="24"/>
                <w:szCs w:val="24"/>
              </w:rPr>
              <w:t xml:space="preserve"> which</w:t>
            </w:r>
            <w:proofErr w:type="gramEnd"/>
            <w:r>
              <w:rPr>
                <w:sz w:val="24"/>
                <w:szCs w:val="24"/>
              </w:rPr>
              <w:t xml:space="preserve"> includes ideas about </w:t>
            </w:r>
            <w:r>
              <w:rPr>
                <w:sz w:val="24"/>
                <w:szCs w:val="24"/>
                <w:u w:val="single"/>
              </w:rPr>
              <w:t>a relationship that changed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0"/>
                <w:szCs w:val="20"/>
              </w:rPr>
              <w:t xml:space="preserve"> (You may use ideas from The Farmer’s Bride if you are stuck.)</w:t>
            </w:r>
          </w:p>
          <w:p w:rsidR="002E4F60" w:rsidRDefault="002E4F60">
            <w:pPr>
              <w:spacing w:line="259" w:lineRule="auto"/>
              <w:rPr>
                <w:sz w:val="20"/>
                <w:szCs w:val="20"/>
              </w:rPr>
            </w:pPr>
          </w:p>
          <w:p w:rsidR="002E4F60" w:rsidRDefault="00EF51E6">
            <w:pPr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Success Criteria for short story: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40" w:lineRule="auto"/>
            </w:pPr>
            <w:r>
              <w:rPr>
                <w:rFonts w:ascii="Calibri" w:eastAsia="Calibri" w:hAnsi="Calibri" w:cs="Calibri"/>
              </w:rPr>
              <w:t xml:space="preserve">No less than 2 ½  pages 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>At least 15 language techniques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>Clear description of the characters and setting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>Development of characters (readers should be able to tell their character traits based on what they say, what they do, and what others say about them).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 xml:space="preserve">Powerful  verbs and adjectives 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>A clear plot (</w:t>
            </w:r>
            <w:r>
              <w:rPr>
                <w:rFonts w:ascii="Calibri" w:eastAsia="Calibri" w:hAnsi="Calibri" w:cs="Calibri"/>
                <w:b/>
              </w:rPr>
              <w:t>See the diagrams on page 2</w:t>
            </w:r>
            <w:r>
              <w:rPr>
                <w:rFonts w:ascii="Calibri" w:eastAsia="Calibri" w:hAnsi="Calibri" w:cs="Calibri"/>
              </w:rPr>
              <w:t>.)</w:t>
            </w:r>
          </w:p>
          <w:p w:rsidR="002E4F60" w:rsidRDefault="00EF51E6">
            <w:pPr>
              <w:numPr>
                <w:ilvl w:val="0"/>
                <w:numId w:val="14"/>
              </w:numPr>
              <w:spacing w:line="259" w:lineRule="auto"/>
            </w:pPr>
            <w:r>
              <w:rPr>
                <w:rFonts w:ascii="Calibri" w:eastAsia="Calibri" w:hAnsi="Calibri" w:cs="Calibri"/>
              </w:rPr>
              <w:t>Ambitious vocabulary (15 or more examples)</w:t>
            </w:r>
          </w:p>
        </w:tc>
        <w:tc>
          <w:tcPr>
            <w:tcW w:w="258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 June 2020</w:t>
            </w:r>
          </w:p>
        </w:tc>
      </w:tr>
      <w:tr w:rsidR="002E4F60">
        <w:tc>
          <w:tcPr>
            <w:tcW w:w="690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the ‘An Inspector Calls’ consolidation quiz on Google Classroom.</w:t>
            </w:r>
          </w:p>
          <w:p w:rsidR="002E4F60" w:rsidRDefault="002E4F6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copy </w:t>
            </w:r>
            <w:proofErr w:type="gramStart"/>
            <w:r>
              <w:rPr>
                <w:sz w:val="24"/>
                <w:szCs w:val="24"/>
              </w:rPr>
              <w:t>is also saved</w:t>
            </w:r>
            <w:proofErr w:type="gramEnd"/>
            <w:r>
              <w:rPr>
                <w:sz w:val="24"/>
                <w:szCs w:val="24"/>
              </w:rPr>
              <w:t xml:space="preserve"> on the website if you cannot access Google Classroom.</w:t>
            </w:r>
          </w:p>
          <w:p w:rsidR="002E4F60" w:rsidRDefault="002E4F60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Self Assess</w:t>
            </w:r>
            <w:proofErr w:type="spellEnd"/>
            <w:r>
              <w:rPr>
                <w:sz w:val="24"/>
                <w:szCs w:val="24"/>
              </w:rPr>
              <w:t xml:space="preserve"> your PEE paragraph using the mark scheme below.</w:t>
            </w:r>
          </w:p>
        </w:tc>
        <w:tc>
          <w:tcPr>
            <w:tcW w:w="258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2E4F60" w:rsidRDefault="00EF51E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4th June 2020</w:t>
            </w:r>
          </w:p>
          <w:p w:rsidR="002E4F60" w:rsidRDefault="00EF51E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The quiz </w:t>
            </w:r>
            <w:proofErr w:type="gramStart"/>
            <w:r>
              <w:rPr>
                <w:b/>
                <w:i/>
                <w:sz w:val="24"/>
                <w:szCs w:val="24"/>
              </w:rPr>
              <w:t>must be submitted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 to your teacher by </w:t>
            </w:r>
            <w:r>
              <w:rPr>
                <w:b/>
                <w:i/>
                <w:color w:val="FF0000"/>
                <w:sz w:val="24"/>
                <w:szCs w:val="24"/>
              </w:rPr>
              <w:t>5th June</w:t>
            </w:r>
            <w:r>
              <w:rPr>
                <w:b/>
                <w:i/>
                <w:sz w:val="24"/>
                <w:szCs w:val="24"/>
              </w:rPr>
              <w:t xml:space="preserve"> at the latest.</w:t>
            </w:r>
          </w:p>
        </w:tc>
      </w:tr>
    </w:tbl>
    <w:p w:rsidR="002E4F60" w:rsidRDefault="00EF51E6">
      <w:pPr>
        <w:rPr>
          <w:b/>
        </w:rPr>
      </w:pPr>
      <w:r>
        <w:rPr>
          <w:b/>
        </w:rPr>
        <w:lastRenderedPageBreak/>
        <w:t>Possible planning grids for your st</w:t>
      </w:r>
      <w:r>
        <w:rPr>
          <w:b/>
        </w:rPr>
        <w:t>ory:</w:t>
      </w:r>
    </w:p>
    <w:p w:rsidR="002E4F60" w:rsidRDefault="00EF51E6">
      <w:pPr>
        <w:spacing w:line="259" w:lineRule="auto"/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5976938" cy="3648075"/>
            <wp:effectExtent l="0" t="0" r="0" b="0"/>
            <wp:docPr id="2" name="image2.png" descr="simple character template - Angel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simple character template - Angelo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6938" cy="3648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E4F60" w:rsidRDefault="002E4F60"/>
    <w:p w:rsidR="002E4F60" w:rsidRDefault="00EF51E6">
      <w:pPr>
        <w:spacing w:line="259" w:lineRule="auto"/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5981700" cy="3328988"/>
            <wp:effectExtent l="0" t="0" r="0" b="0"/>
            <wp:docPr id="1" name="image1.png" descr="Character Development Activities | Character Analysi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haracter Development Activities | Character Analysis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328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E4F60" w:rsidRDefault="002E4F60"/>
    <w:p w:rsidR="002E4F60" w:rsidRDefault="002E4F60"/>
    <w:p w:rsidR="002E4F60" w:rsidRDefault="002E4F60"/>
    <w:p w:rsidR="002E4F60" w:rsidRDefault="002E4F60"/>
    <w:p w:rsidR="002E4F60" w:rsidRDefault="002E4F60"/>
    <w:p w:rsidR="002E4F60" w:rsidRDefault="002E4F60"/>
    <w:p w:rsidR="002E4F60" w:rsidRDefault="002E4F60"/>
    <w:p w:rsidR="002E4F60" w:rsidRDefault="00EF51E6">
      <w:pPr>
        <w:rPr>
          <w:b/>
        </w:rPr>
      </w:pPr>
      <w:r>
        <w:rPr>
          <w:b/>
        </w:rPr>
        <w:t>Mark scheme to self-assess your PEE paragraph:</w:t>
      </w:r>
    </w:p>
    <w:p w:rsidR="002E4F60" w:rsidRDefault="002E4F60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0"/>
        <w:tblW w:w="10515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05"/>
        <w:gridCol w:w="2850"/>
        <w:gridCol w:w="2850"/>
        <w:gridCol w:w="2910"/>
      </w:tblGrid>
      <w:tr w:rsidR="002E4F60">
        <w:tc>
          <w:tcPr>
            <w:tcW w:w="1905" w:type="dxa"/>
            <w:tcBorders>
              <w:bottom w:val="single" w:sz="4" w:space="0" w:color="000000"/>
            </w:tcBorders>
            <w:shd w:val="clear" w:color="auto" w:fill="auto"/>
          </w:tcPr>
          <w:p w:rsidR="002E4F60" w:rsidRDefault="002E4F60">
            <w:pPr>
              <w:spacing w:line="240" w:lineRule="auto"/>
              <w:rPr>
                <w:rFonts w:ascii="Cambria" w:eastAsia="Cambria" w:hAnsi="Cambria" w:cs="Cambria"/>
                <w:b/>
                <w:sz w:val="32"/>
                <w:szCs w:val="32"/>
              </w:rPr>
            </w:pP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auto"/>
          </w:tcPr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AO1 </w:t>
            </w:r>
          </w:p>
          <w:p w:rsidR="002E4F60" w:rsidRDefault="00EF51E6">
            <w:pPr>
              <w:spacing w:line="240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Read, understand and respond to texts.</w:t>
            </w:r>
          </w:p>
          <w:p w:rsidR="002E4F60" w:rsidRDefault="00EF51E6">
            <w:pPr>
              <w:spacing w:line="240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Students should be able to:</w:t>
            </w:r>
          </w:p>
          <w:p w:rsidR="002E4F60" w:rsidRDefault="00EF51E6">
            <w:pPr>
              <w:numPr>
                <w:ilvl w:val="0"/>
                <w:numId w:val="6"/>
              </w:num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maintain a critical and informed personal response</w:t>
            </w:r>
          </w:p>
          <w:p w:rsidR="002E4F60" w:rsidRDefault="00EF51E6">
            <w:pPr>
              <w:numPr>
                <w:ilvl w:val="0"/>
                <w:numId w:val="6"/>
              </w:numPr>
              <w:spacing w:line="240" w:lineRule="auto"/>
              <w:rPr>
                <w:b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use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textual references.</w:t>
            </w:r>
          </w:p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(12 marks)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auto"/>
          </w:tcPr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AO2</w:t>
            </w:r>
          </w:p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Analyse the language, form and structure used by a writer to create meanings and effects, using relevant subject terminology where appropriate.</w:t>
            </w:r>
          </w:p>
          <w:p w:rsidR="002E4F60" w:rsidRDefault="00EF51E6">
            <w:pPr>
              <w:spacing w:line="240" w:lineRule="auto"/>
              <w:jc w:val="center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(12 marks)</w:t>
            </w:r>
          </w:p>
        </w:tc>
        <w:tc>
          <w:tcPr>
            <w:tcW w:w="2910" w:type="dxa"/>
            <w:tcBorders>
              <w:bottom w:val="single" w:sz="4" w:space="0" w:color="000000"/>
            </w:tcBorders>
          </w:tcPr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AO3</w:t>
            </w:r>
          </w:p>
          <w:p w:rsidR="002E4F60" w:rsidRDefault="00EF51E6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Show understanding of the relationships between texts and the contexts in which they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were written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  <w:p w:rsidR="002E4F60" w:rsidRDefault="00EF51E6">
            <w:pPr>
              <w:spacing w:after="160" w:line="259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(6 marks)</w:t>
            </w:r>
          </w:p>
        </w:tc>
      </w:tr>
      <w:tr w:rsidR="002E4F60">
        <w:trPr>
          <w:trHeight w:val="1056"/>
        </w:trPr>
        <w:tc>
          <w:tcPr>
            <w:tcW w:w="1905" w:type="dxa"/>
            <w:tcBorders>
              <w:bottom w:val="single" w:sz="4" w:space="0" w:color="000000"/>
            </w:tcBorders>
            <w:shd w:val="clear" w:color="auto" w:fill="CCC0D9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Level 6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Convincing, critical analysis and exploration 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</w:rPr>
              <w:t>26–30 marks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CCC0D9"/>
          </w:tcPr>
          <w:p w:rsidR="002E4F60" w:rsidRDefault="00EF51E6">
            <w:pPr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Critical, exploratory, conceptualised response to task and whole text </w:t>
            </w:r>
          </w:p>
          <w:p w:rsidR="002E4F60" w:rsidRDefault="00EF51E6">
            <w:pPr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Judicious use of precise  references to support  interpretation(s) 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CCC0D9"/>
          </w:tcPr>
          <w:p w:rsidR="002E4F60" w:rsidRDefault="00EF51E6">
            <w:pPr>
              <w:numPr>
                <w:ilvl w:val="0"/>
                <w:numId w:val="3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Analysis of writer’s methods with subject terminology used judiciously </w:t>
            </w:r>
          </w:p>
          <w:p w:rsidR="002E4F60" w:rsidRDefault="00EF51E6">
            <w:pPr>
              <w:numPr>
                <w:ilvl w:val="0"/>
                <w:numId w:val="3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Exploration of effects of writer’s methods to create meanings</w:t>
            </w:r>
          </w:p>
        </w:tc>
        <w:tc>
          <w:tcPr>
            <w:tcW w:w="2910" w:type="dxa"/>
            <w:tcBorders>
              <w:bottom w:val="single" w:sz="4" w:space="0" w:color="000000"/>
            </w:tcBorders>
            <w:shd w:val="clear" w:color="auto" w:fill="CCC0D9"/>
          </w:tcPr>
          <w:p w:rsidR="002E4F60" w:rsidRDefault="00EF51E6">
            <w:pPr>
              <w:numPr>
                <w:ilvl w:val="0"/>
                <w:numId w:val="3"/>
              </w:numPr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Exploration of ideas/perspectives/contextual factors shown by specific, detailed links between context/text/task</w:t>
            </w:r>
            <w:r>
              <w:t xml:space="preserve"> </w:t>
            </w:r>
          </w:p>
        </w:tc>
      </w:tr>
      <w:tr w:rsidR="002E4F60">
        <w:trPr>
          <w:trHeight w:val="1056"/>
        </w:trPr>
        <w:tc>
          <w:tcPr>
            <w:tcW w:w="1905" w:type="dxa"/>
            <w:tcBorders>
              <w:bottom w:val="single" w:sz="4" w:space="0" w:color="000000"/>
            </w:tcBorders>
            <w:shd w:val="clear" w:color="auto" w:fill="FFCCFF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Level 5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Thoughtful, developed consideration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</w:rPr>
              <w:t>21–25 marks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FFCCFF"/>
          </w:tcPr>
          <w:p w:rsidR="002E4F60" w:rsidRDefault="00EF51E6">
            <w:pPr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Thoughtful, developed response to task and whole text</w:t>
            </w:r>
          </w:p>
          <w:p w:rsidR="002E4F60" w:rsidRDefault="00EF51E6">
            <w:pPr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Apt references integrated into interpretation(s)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FFCCFF"/>
          </w:tcPr>
          <w:p w:rsidR="002E4F60" w:rsidRDefault="00EF51E6">
            <w:pPr>
              <w:numPr>
                <w:ilvl w:val="0"/>
                <w:numId w:val="8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Examination of writer’s methods with subject terminology used effectively to support consideration of me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thods</w:t>
            </w:r>
          </w:p>
          <w:p w:rsidR="002E4F60" w:rsidRDefault="00EF51E6">
            <w:pPr>
              <w:numPr>
                <w:ilvl w:val="0"/>
                <w:numId w:val="8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Examination of effects of writer’s methods to create meanings</w:t>
            </w:r>
          </w:p>
        </w:tc>
        <w:tc>
          <w:tcPr>
            <w:tcW w:w="2910" w:type="dxa"/>
            <w:tcBorders>
              <w:bottom w:val="single" w:sz="4" w:space="0" w:color="000000"/>
            </w:tcBorders>
            <w:shd w:val="clear" w:color="auto" w:fill="FFCCFF"/>
          </w:tcPr>
          <w:p w:rsidR="002E4F60" w:rsidRDefault="00EF51E6">
            <w:pPr>
              <w:numPr>
                <w:ilvl w:val="0"/>
                <w:numId w:val="5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Thoughtful consideration of ideas/perspectives/contextual factors shown by examination of detailed links between context/text/task</w:t>
            </w:r>
          </w:p>
        </w:tc>
      </w:tr>
      <w:tr w:rsidR="002E4F60">
        <w:trPr>
          <w:trHeight w:val="1056"/>
        </w:trPr>
        <w:tc>
          <w:tcPr>
            <w:tcW w:w="1905" w:type="dxa"/>
            <w:tcBorders>
              <w:bottom w:val="single" w:sz="4" w:space="0" w:color="000000"/>
            </w:tcBorders>
            <w:shd w:val="clear" w:color="auto" w:fill="FBD4B4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Level 4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Clear understanding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16–20 marks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FBD4B4"/>
          </w:tcPr>
          <w:p w:rsidR="002E4F60" w:rsidRDefault="00EF51E6">
            <w:pPr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Clear, explained response to task and whole text</w:t>
            </w:r>
          </w:p>
          <w:p w:rsidR="002E4F60" w:rsidRDefault="00EF51E6">
            <w:pPr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Effective use of references to support explanation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FBD4B4"/>
          </w:tcPr>
          <w:p w:rsidR="002E4F60" w:rsidRDefault="00EF51E6">
            <w:pPr>
              <w:numPr>
                <w:ilvl w:val="0"/>
                <w:numId w:val="15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Clear explanation of writer’s methods with appropriate use of relevant subject terminology</w:t>
            </w:r>
          </w:p>
          <w:p w:rsidR="002E4F60" w:rsidRDefault="00EF51E6">
            <w:pPr>
              <w:numPr>
                <w:ilvl w:val="0"/>
                <w:numId w:val="15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Understanding of effects of writer’s methods to create meanings</w:t>
            </w:r>
          </w:p>
        </w:tc>
        <w:tc>
          <w:tcPr>
            <w:tcW w:w="2910" w:type="dxa"/>
            <w:tcBorders>
              <w:bottom w:val="single" w:sz="4" w:space="0" w:color="000000"/>
            </w:tcBorders>
            <w:shd w:val="clear" w:color="auto" w:fill="FBD4B4"/>
          </w:tcPr>
          <w:p w:rsidR="002E4F60" w:rsidRDefault="00EF51E6">
            <w:pPr>
              <w:numPr>
                <w:ilvl w:val="0"/>
                <w:numId w:val="15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lear understanding of ideas/perspectives/ contextual factors shown by specific links between context/text/task</w:t>
            </w:r>
          </w:p>
        </w:tc>
      </w:tr>
      <w:tr w:rsidR="002E4F60">
        <w:tc>
          <w:tcPr>
            <w:tcW w:w="1905" w:type="dxa"/>
            <w:shd w:val="clear" w:color="auto" w:fill="FFFFA3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Level 3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Explained, structured comments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11–15 marks</w:t>
            </w:r>
          </w:p>
        </w:tc>
        <w:tc>
          <w:tcPr>
            <w:tcW w:w="2850" w:type="dxa"/>
            <w:shd w:val="clear" w:color="auto" w:fill="FFFFA3"/>
          </w:tcPr>
          <w:p w:rsidR="002E4F60" w:rsidRDefault="00EF51E6">
            <w:pPr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Some explained response to task and whole text</w:t>
            </w:r>
          </w:p>
          <w:p w:rsidR="002E4F60" w:rsidRDefault="00EF51E6">
            <w:pPr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References used to support a range of relevant comments</w:t>
            </w:r>
          </w:p>
        </w:tc>
        <w:tc>
          <w:tcPr>
            <w:tcW w:w="2850" w:type="dxa"/>
            <w:shd w:val="clear" w:color="auto" w:fill="FFFFA3"/>
          </w:tcPr>
          <w:p w:rsidR="002E4F60" w:rsidRDefault="00EF51E6">
            <w:pPr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Explained/relevant comments on writer’s methods with some relevant use of subject terminology</w:t>
            </w:r>
          </w:p>
          <w:p w:rsidR="002E4F60" w:rsidRDefault="00EF51E6">
            <w:pPr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Identification of effects of writer’s methods to create meanings</w:t>
            </w:r>
          </w:p>
        </w:tc>
        <w:tc>
          <w:tcPr>
            <w:tcW w:w="2910" w:type="dxa"/>
            <w:shd w:val="clear" w:color="auto" w:fill="FFFFA3"/>
          </w:tcPr>
          <w:p w:rsidR="002E4F60" w:rsidRDefault="00EF51E6">
            <w:pPr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Some understanding of implicit ideas/ per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spectives/contextual factors shown by links between context/text/task</w:t>
            </w:r>
          </w:p>
        </w:tc>
      </w:tr>
      <w:tr w:rsidR="002E4F60">
        <w:tc>
          <w:tcPr>
            <w:tcW w:w="1905" w:type="dxa"/>
            <w:shd w:val="clear" w:color="auto" w:fill="DBDBDB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sz w:val="18"/>
                <w:szCs w:val="18"/>
              </w:rPr>
              <w:t>Level 2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Supported, relevant comments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6–10 marks</w:t>
            </w:r>
          </w:p>
        </w:tc>
        <w:tc>
          <w:tcPr>
            <w:tcW w:w="2850" w:type="dxa"/>
            <w:shd w:val="clear" w:color="auto" w:fill="DBDBDB"/>
          </w:tcPr>
          <w:p w:rsidR="002E4F60" w:rsidRDefault="00EF51E6">
            <w:pPr>
              <w:numPr>
                <w:ilvl w:val="0"/>
                <w:numId w:val="1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Supported response to task and text</w:t>
            </w:r>
          </w:p>
          <w:p w:rsidR="002E4F60" w:rsidRDefault="00EF51E6">
            <w:pPr>
              <w:numPr>
                <w:ilvl w:val="0"/>
                <w:numId w:val="1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Comments on references</w:t>
            </w:r>
          </w:p>
        </w:tc>
        <w:tc>
          <w:tcPr>
            <w:tcW w:w="2850" w:type="dxa"/>
            <w:shd w:val="clear" w:color="auto" w:fill="DBDBDB"/>
          </w:tcPr>
          <w:p w:rsidR="002E4F60" w:rsidRDefault="00EF51E6">
            <w:pPr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Identification of writers’ methods</w:t>
            </w:r>
          </w:p>
          <w:p w:rsidR="002E4F60" w:rsidRDefault="00EF51E6">
            <w:pPr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Some reference to subject terminology</w:t>
            </w:r>
          </w:p>
        </w:tc>
        <w:tc>
          <w:tcPr>
            <w:tcW w:w="2910" w:type="dxa"/>
            <w:shd w:val="clear" w:color="auto" w:fill="DBDBDB"/>
          </w:tcPr>
          <w:p w:rsidR="002E4F60" w:rsidRDefault="00EF51E6">
            <w:pPr>
              <w:numPr>
                <w:ilvl w:val="0"/>
                <w:numId w:val="13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Some awareness of implicit ideas/contextual factors</w:t>
            </w:r>
          </w:p>
        </w:tc>
      </w:tr>
      <w:tr w:rsidR="002E4F60">
        <w:tc>
          <w:tcPr>
            <w:tcW w:w="1905" w:type="dxa"/>
            <w:tcBorders>
              <w:bottom w:val="single" w:sz="4" w:space="0" w:color="000000"/>
            </w:tcBorders>
            <w:shd w:val="clear" w:color="auto" w:fill="D9E2F3"/>
          </w:tcPr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sz w:val="18"/>
                <w:szCs w:val="18"/>
              </w:rPr>
              <w:t>Level 1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Simple, explicit comments</w:t>
            </w:r>
          </w:p>
          <w:p w:rsidR="002E4F60" w:rsidRDefault="00EF51E6">
            <w:pPr>
              <w:spacing w:line="240" w:lineRule="auto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1–5 marks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D9E2F3"/>
          </w:tcPr>
          <w:p w:rsidR="002E4F60" w:rsidRDefault="00EF51E6">
            <w:pPr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Simple comments relevant to task and text</w:t>
            </w:r>
          </w:p>
          <w:p w:rsidR="002E4F60" w:rsidRDefault="00EF51E6">
            <w:pPr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Reference to relevant details</w:t>
            </w:r>
          </w:p>
        </w:tc>
        <w:tc>
          <w:tcPr>
            <w:tcW w:w="2850" w:type="dxa"/>
            <w:tcBorders>
              <w:bottom w:val="single" w:sz="4" w:space="0" w:color="000000"/>
            </w:tcBorders>
            <w:shd w:val="clear" w:color="auto" w:fill="D9E2F3"/>
          </w:tcPr>
          <w:p w:rsidR="002E4F60" w:rsidRDefault="00EF51E6">
            <w:pPr>
              <w:numPr>
                <w:ilvl w:val="0"/>
                <w:numId w:val="16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Awareness of writer making deliberate choices</w:t>
            </w:r>
          </w:p>
          <w:p w:rsidR="002E4F60" w:rsidRDefault="00EF51E6">
            <w:pPr>
              <w:numPr>
                <w:ilvl w:val="0"/>
                <w:numId w:val="16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Possible reference to subject terminology</w:t>
            </w:r>
          </w:p>
        </w:tc>
        <w:tc>
          <w:tcPr>
            <w:tcW w:w="2910" w:type="dxa"/>
            <w:tcBorders>
              <w:bottom w:val="single" w:sz="4" w:space="0" w:color="000000"/>
            </w:tcBorders>
            <w:shd w:val="clear" w:color="auto" w:fill="D9E2F3"/>
          </w:tcPr>
          <w:p w:rsidR="002E4F60" w:rsidRDefault="00EF51E6">
            <w:pPr>
              <w:numPr>
                <w:ilvl w:val="0"/>
                <w:numId w:val="12"/>
              </w:num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Simple comment on explicit ideas/contextual factors</w:t>
            </w:r>
          </w:p>
        </w:tc>
      </w:tr>
    </w:tbl>
    <w:p w:rsidR="002E4F60" w:rsidRDefault="002E4F60">
      <w:pPr>
        <w:spacing w:after="160" w:line="259" w:lineRule="auto"/>
        <w:rPr>
          <w:rFonts w:ascii="Calibri" w:eastAsia="Calibri" w:hAnsi="Calibri" w:cs="Calibri"/>
        </w:rPr>
      </w:pPr>
    </w:p>
    <w:sectPr w:rsidR="002E4F6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7370"/>
    <w:multiLevelType w:val="multilevel"/>
    <w:tmpl w:val="B664B0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53E8A"/>
    <w:multiLevelType w:val="multilevel"/>
    <w:tmpl w:val="D3B42C5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45030"/>
    <w:multiLevelType w:val="multilevel"/>
    <w:tmpl w:val="F3D245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A371A"/>
    <w:multiLevelType w:val="multilevel"/>
    <w:tmpl w:val="61B285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757515B"/>
    <w:multiLevelType w:val="multilevel"/>
    <w:tmpl w:val="9ED288B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890F99"/>
    <w:multiLevelType w:val="multilevel"/>
    <w:tmpl w:val="0B807CF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427B1"/>
    <w:multiLevelType w:val="multilevel"/>
    <w:tmpl w:val="E7ECDF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569C2"/>
    <w:multiLevelType w:val="multilevel"/>
    <w:tmpl w:val="E7EE5D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53A74C7"/>
    <w:multiLevelType w:val="multilevel"/>
    <w:tmpl w:val="B2CE27E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A6E1A74"/>
    <w:multiLevelType w:val="multilevel"/>
    <w:tmpl w:val="265018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A4593"/>
    <w:multiLevelType w:val="multilevel"/>
    <w:tmpl w:val="95B4AC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409F9"/>
    <w:multiLevelType w:val="multilevel"/>
    <w:tmpl w:val="683A00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531022"/>
    <w:multiLevelType w:val="multilevel"/>
    <w:tmpl w:val="240438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6836A6A"/>
    <w:multiLevelType w:val="multilevel"/>
    <w:tmpl w:val="896ED76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446C04"/>
    <w:multiLevelType w:val="multilevel"/>
    <w:tmpl w:val="23C821C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8424391"/>
    <w:multiLevelType w:val="multilevel"/>
    <w:tmpl w:val="BD1213F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15"/>
  </w:num>
  <w:num w:numId="5">
    <w:abstractNumId w:val="4"/>
  </w:num>
  <w:num w:numId="6">
    <w:abstractNumId w:val="14"/>
  </w:num>
  <w:num w:numId="7">
    <w:abstractNumId w:val="2"/>
  </w:num>
  <w:num w:numId="8">
    <w:abstractNumId w:val="6"/>
  </w:num>
  <w:num w:numId="9">
    <w:abstractNumId w:val="3"/>
  </w:num>
  <w:num w:numId="10">
    <w:abstractNumId w:val="11"/>
  </w:num>
  <w:num w:numId="11">
    <w:abstractNumId w:val="9"/>
  </w:num>
  <w:num w:numId="12">
    <w:abstractNumId w:val="13"/>
  </w:num>
  <w:num w:numId="13">
    <w:abstractNumId w:val="1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F60"/>
    <w:rsid w:val="002E4F60"/>
    <w:rsid w:val="00EF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A94BFC-E03A-4E6B-ABB3-4DEB8A31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OOvgPW8VEE&amp;amp=&amp;list=PL4H2zuQ5dXYRVYMoMYTztZAkXBrgG7Rii&amp;amp=&amp;index=8" TargetMode="External"/><Relationship Id="rId5" Type="http://schemas.openxmlformats.org/officeDocument/2006/relationships/hyperlink" Target="https://www.youtube.com/watch?v=nKrUkCuSis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6464598D</Template>
  <TotalTime>1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2</cp:revision>
  <dcterms:created xsi:type="dcterms:W3CDTF">2020-05-14T17:37:00Z</dcterms:created>
  <dcterms:modified xsi:type="dcterms:W3CDTF">2020-05-14T17:37:00Z</dcterms:modified>
</cp:coreProperties>
</file>