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AFD04" w14:textId="34059F35" w:rsidR="00EC3A47" w:rsidRPr="00383775" w:rsidRDefault="00510B8E" w:rsidP="00EA43AF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 w:rsidRPr="00383775">
        <w:rPr>
          <w:rFonts w:cstheme="minorHAnsi"/>
          <w:b/>
          <w:color w:val="000000" w:themeColor="text1"/>
          <w:sz w:val="24"/>
          <w:szCs w:val="24"/>
        </w:rPr>
        <w:t>DNA Barcodes</w:t>
      </w:r>
    </w:p>
    <w:p w14:paraId="56B991FD" w14:textId="282279AB" w:rsidR="00383775" w:rsidRPr="00383775" w:rsidRDefault="00383775" w:rsidP="00EA43AF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4DA25808" w14:textId="07005373" w:rsidR="00383775" w:rsidRPr="00383775" w:rsidRDefault="00383775" w:rsidP="00EA43AF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 w:rsidRPr="00383775">
        <w:rPr>
          <w:rFonts w:cstheme="minorHAnsi"/>
          <w:b/>
          <w:color w:val="000000" w:themeColor="text1"/>
          <w:sz w:val="24"/>
          <w:szCs w:val="24"/>
        </w:rPr>
        <w:t xml:space="preserve">Read the text below </w:t>
      </w:r>
      <w:r>
        <w:rPr>
          <w:rFonts w:cstheme="minorHAnsi"/>
          <w:b/>
          <w:color w:val="000000" w:themeColor="text1"/>
          <w:sz w:val="24"/>
          <w:szCs w:val="24"/>
        </w:rPr>
        <w:t xml:space="preserve">and in your textbook (p.158-159) </w:t>
      </w:r>
      <w:r w:rsidRPr="00383775">
        <w:rPr>
          <w:rFonts w:cstheme="minorHAnsi"/>
          <w:b/>
          <w:color w:val="000000" w:themeColor="text1"/>
          <w:sz w:val="24"/>
          <w:szCs w:val="24"/>
        </w:rPr>
        <w:t xml:space="preserve">about DNA barcodes then answer the questions. </w:t>
      </w:r>
    </w:p>
    <w:p w14:paraId="64C9A463" w14:textId="77777777" w:rsidR="00EC3A47" w:rsidRPr="00383775" w:rsidRDefault="00EC3A47" w:rsidP="00EA43AF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7E0289FA" w14:textId="6370834F" w:rsidR="00EC3A47" w:rsidRPr="00383775" w:rsidRDefault="00EC3A47" w:rsidP="00EA43AF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val="en" w:eastAsia="en-GB"/>
        </w:rPr>
      </w:pPr>
      <w:r w:rsidRPr="00383775">
        <w:rPr>
          <w:rFonts w:eastAsia="Times New Roman" w:cstheme="minorHAnsi"/>
          <w:color w:val="000000" w:themeColor="text1"/>
          <w:sz w:val="24"/>
          <w:szCs w:val="24"/>
          <w:lang w:val="en" w:eastAsia="en-GB"/>
        </w:rPr>
        <w:t>DNA</w:t>
      </w:r>
      <w:r w:rsidRPr="00383775">
        <w:rPr>
          <w:rFonts w:eastAsia="Times New Roman" w:cstheme="minorHAnsi"/>
          <w:vanish/>
          <w:color w:val="000000" w:themeColor="text1"/>
          <w:sz w:val="24"/>
          <w:szCs w:val="24"/>
          <w:vertAlign w:val="superscript"/>
          <w:lang w:val="en" w:eastAsia="en-GB"/>
        </w:rPr>
        <w:t>1</w:t>
      </w:r>
      <w:r w:rsidRPr="00383775">
        <w:rPr>
          <w:rFonts w:eastAsia="Times New Roman" w:cstheme="minorHAnsi"/>
          <w:color w:val="000000" w:themeColor="text1"/>
          <w:sz w:val="24"/>
          <w:szCs w:val="24"/>
          <w:lang w:val="en" w:eastAsia="en-GB"/>
        </w:rPr>
        <w:t xml:space="preserve"> barcodes are short sequences from a standard region of the mitochondrial cytochrome c oxidase subunit 1</w:t>
      </w:r>
      <w:r w:rsidRPr="00383775">
        <w:rPr>
          <w:rFonts w:eastAsia="Times New Roman" w:cstheme="minorHAnsi"/>
          <w:vanish/>
          <w:color w:val="000000" w:themeColor="text1"/>
          <w:sz w:val="24"/>
          <w:szCs w:val="24"/>
          <w:lang w:val="en" w:eastAsia="en-GB"/>
        </w:rPr>
        <w:t>2</w:t>
      </w:r>
      <w:r w:rsidRPr="00383775">
        <w:rPr>
          <w:rFonts w:eastAsia="Times New Roman" w:cstheme="minorHAnsi"/>
          <w:color w:val="000000" w:themeColor="text1"/>
          <w:sz w:val="24"/>
          <w:szCs w:val="24"/>
          <w:lang w:val="en" w:eastAsia="en-GB"/>
        </w:rPr>
        <w:t xml:space="preserve"> (CO1) gene. A simple method of obtaining a DNA barcode</w:t>
      </w:r>
      <w:r w:rsidRPr="00383775">
        <w:rPr>
          <w:rFonts w:eastAsia="Times New Roman" w:cstheme="minorHAnsi"/>
          <w:vanish/>
          <w:color w:val="000000" w:themeColor="text1"/>
          <w:sz w:val="24"/>
          <w:szCs w:val="24"/>
          <w:vertAlign w:val="superscript"/>
          <w:lang w:val="en" w:eastAsia="en-GB"/>
        </w:rPr>
        <w:t>3</w:t>
      </w:r>
      <w:r w:rsidRPr="00383775">
        <w:rPr>
          <w:rFonts w:eastAsia="Times New Roman" w:cstheme="minorHAnsi"/>
          <w:color w:val="000000" w:themeColor="text1"/>
          <w:sz w:val="24"/>
          <w:szCs w:val="24"/>
          <w:lang w:val="en" w:eastAsia="en-GB"/>
        </w:rPr>
        <w:t xml:space="preserve"> is described here.</w:t>
      </w:r>
    </w:p>
    <w:p w14:paraId="2875947C" w14:textId="77777777" w:rsidR="00EA43AF" w:rsidRDefault="00EA43AF" w:rsidP="00EA43AF">
      <w:pPr>
        <w:spacing w:after="0" w:line="240" w:lineRule="auto"/>
        <w:outlineLvl w:val="1"/>
        <w:rPr>
          <w:rFonts w:eastAsia="Times New Roman" w:cstheme="minorHAnsi"/>
          <w:b/>
          <w:color w:val="000000" w:themeColor="text1"/>
          <w:sz w:val="24"/>
          <w:szCs w:val="24"/>
          <w:lang w:val="en" w:eastAsia="en-GB"/>
        </w:rPr>
      </w:pPr>
    </w:p>
    <w:p w14:paraId="4274398D" w14:textId="147D5D6B" w:rsidR="00EC3A47" w:rsidRPr="00383775" w:rsidRDefault="00EC3A47" w:rsidP="00EA43AF">
      <w:pPr>
        <w:spacing w:after="0" w:line="240" w:lineRule="auto"/>
        <w:outlineLvl w:val="1"/>
        <w:rPr>
          <w:rFonts w:eastAsia="Times New Roman" w:cstheme="minorHAnsi"/>
          <w:b/>
          <w:color w:val="000000" w:themeColor="text1"/>
          <w:sz w:val="24"/>
          <w:szCs w:val="24"/>
          <w:lang w:val="en" w:eastAsia="en-GB"/>
        </w:rPr>
      </w:pPr>
      <w:r w:rsidRPr="00383775">
        <w:rPr>
          <w:rFonts w:eastAsia="Times New Roman" w:cstheme="minorHAnsi"/>
          <w:b/>
          <w:color w:val="000000" w:themeColor="text1"/>
          <w:sz w:val="24"/>
          <w:szCs w:val="24"/>
          <w:lang w:val="en" w:eastAsia="en-GB"/>
        </w:rPr>
        <w:t>What does DNA barcoding involve?</w:t>
      </w:r>
    </w:p>
    <w:p w14:paraId="1B8382AB" w14:textId="77777777" w:rsidR="00EA43AF" w:rsidRDefault="00EA43AF" w:rsidP="00EA43AF">
      <w:pPr>
        <w:spacing w:after="0" w:line="24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val="en" w:eastAsia="en-GB"/>
        </w:rPr>
      </w:pPr>
    </w:p>
    <w:p w14:paraId="7FD0A844" w14:textId="41CE1EE1" w:rsidR="00EC3A47" w:rsidRPr="00383775" w:rsidRDefault="00EC3A47" w:rsidP="00EA43AF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val="en" w:eastAsia="en-GB"/>
        </w:rPr>
      </w:pPr>
      <w:r w:rsidRPr="00383775">
        <w:rPr>
          <w:rFonts w:eastAsia="Times New Roman" w:cstheme="minorHAnsi"/>
          <w:b/>
          <w:bCs/>
          <w:color w:val="000000" w:themeColor="text1"/>
          <w:sz w:val="24"/>
          <w:szCs w:val="24"/>
          <w:lang w:val="en" w:eastAsia="en-GB"/>
        </w:rPr>
        <w:t>1. Extracting DNA from the sample specimen</w:t>
      </w:r>
    </w:p>
    <w:p w14:paraId="5B76EBE5" w14:textId="77777777" w:rsidR="00EA43AF" w:rsidRDefault="00EA43AF" w:rsidP="00EA43AF">
      <w:pPr>
        <w:pStyle w:val="NormalWeb"/>
        <w:spacing w:after="0" w:afterAutospacing="0"/>
        <w:rPr>
          <w:rStyle w:val="Strong"/>
          <w:rFonts w:asciiTheme="minorHAnsi" w:hAnsiTheme="minorHAnsi" w:cstheme="minorHAnsi"/>
          <w:color w:val="000000" w:themeColor="text1"/>
          <w:lang w:val="en"/>
        </w:rPr>
      </w:pPr>
    </w:p>
    <w:p w14:paraId="120EBCD7" w14:textId="1F38A74D" w:rsidR="00EC3A47" w:rsidRPr="00383775" w:rsidRDefault="00EC3A47" w:rsidP="00EA43AF">
      <w:pPr>
        <w:pStyle w:val="NormalWeb"/>
        <w:spacing w:after="0" w:afterAutospacing="0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Style w:val="Strong"/>
          <w:rFonts w:asciiTheme="minorHAnsi" w:hAnsiTheme="minorHAnsi" w:cstheme="minorHAnsi"/>
          <w:color w:val="000000" w:themeColor="text1"/>
          <w:lang w:val="en"/>
        </w:rPr>
        <w:t>2. Copying the DNA</w:t>
      </w:r>
    </w:p>
    <w:p w14:paraId="5A6F4418" w14:textId="77777777" w:rsidR="00EC3A47" w:rsidRPr="00383775" w:rsidRDefault="00EC3A47" w:rsidP="00EA43AF">
      <w:pPr>
        <w:pStyle w:val="NormalWeb"/>
        <w:spacing w:after="0" w:afterAutospacing="0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DNA is amplified using </w:t>
      </w:r>
      <w:hyperlink r:id="rId7" w:history="1">
        <w:r w:rsidRPr="00383775">
          <w:rPr>
            <w:rStyle w:val="unresolvable-legacy-link"/>
            <w:rFonts w:asciiTheme="minorHAnsi" w:hAnsiTheme="minorHAnsi" w:cstheme="minorHAnsi"/>
            <w:b/>
            <w:color w:val="000000" w:themeColor="text1"/>
            <w:lang w:val="en"/>
          </w:rPr>
          <w:t>polymerase chain reaction</w:t>
        </w:r>
        <w:r w:rsidRPr="00383775">
          <w:rPr>
            <w:rStyle w:val="Hyperlink"/>
            <w:rFonts w:asciiTheme="minorHAnsi" w:hAnsiTheme="minorHAnsi" w:cstheme="minorHAnsi"/>
            <w:b/>
            <w:color w:val="000000" w:themeColor="text1"/>
            <w:u w:val="none"/>
            <w:lang w:val="en"/>
          </w:rPr>
          <w:t xml:space="preserve"> (PCR)</w:t>
        </w:r>
      </w:hyperlink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. This increases the number of copies. Primers are used to </w:t>
      </w:r>
      <w:r w:rsidRPr="00383775">
        <w:rPr>
          <w:rStyle w:val="unresolvable-legacy-link"/>
          <w:rFonts w:asciiTheme="minorHAnsi" w:hAnsiTheme="minorHAnsi" w:cstheme="minorHAnsi"/>
          <w:color w:val="000000" w:themeColor="text1"/>
          <w:lang w:val="en"/>
        </w:rPr>
        <w:t>amplify</w:t>
      </w: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 a specific region of the CO1 DNA barcoding </w:t>
      </w:r>
      <w:r w:rsidRPr="00383775">
        <w:rPr>
          <w:rStyle w:val="unresolvable-legacy-link"/>
          <w:rFonts w:asciiTheme="minorHAnsi" w:hAnsiTheme="minorHAnsi" w:cstheme="minorHAnsi"/>
          <w:color w:val="000000" w:themeColor="text1"/>
          <w:lang w:val="en"/>
        </w:rPr>
        <w:t>gene</w:t>
      </w:r>
    </w:p>
    <w:p w14:paraId="6D41FD23" w14:textId="77777777" w:rsidR="00EA43AF" w:rsidRDefault="00EA43AF" w:rsidP="00EA43AF">
      <w:pPr>
        <w:pStyle w:val="NormalWeb"/>
        <w:spacing w:after="0" w:afterAutospacing="0"/>
        <w:rPr>
          <w:rStyle w:val="Strong"/>
          <w:rFonts w:asciiTheme="minorHAnsi" w:hAnsiTheme="minorHAnsi" w:cstheme="minorHAnsi"/>
          <w:color w:val="000000" w:themeColor="text1"/>
          <w:lang w:val="en"/>
        </w:rPr>
      </w:pPr>
    </w:p>
    <w:p w14:paraId="444A459A" w14:textId="7C448F7F" w:rsidR="00EC3A47" w:rsidRPr="00383775" w:rsidRDefault="00EC3A47" w:rsidP="00EA43AF">
      <w:pPr>
        <w:pStyle w:val="NormalWeb"/>
        <w:spacing w:after="0" w:afterAutospacing="0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Style w:val="Strong"/>
          <w:rFonts w:asciiTheme="minorHAnsi" w:hAnsiTheme="minorHAnsi" w:cstheme="minorHAnsi"/>
          <w:color w:val="000000" w:themeColor="text1"/>
          <w:lang w:val="en"/>
        </w:rPr>
        <w:t>3. Checking the DNA</w:t>
      </w:r>
    </w:p>
    <w:p w14:paraId="2E94E7A3" w14:textId="5705FDE2" w:rsidR="00ED0C01" w:rsidRPr="00383775" w:rsidRDefault="00EC3A47" w:rsidP="00EA43AF">
      <w:pPr>
        <w:spacing w:after="0"/>
        <w:rPr>
          <w:rStyle w:val="Strong"/>
          <w:rFonts w:cstheme="minorHAnsi"/>
          <w:b w:val="0"/>
          <w:bCs w:val="0"/>
          <w:color w:val="000000" w:themeColor="text1"/>
          <w:sz w:val="24"/>
          <w:szCs w:val="24"/>
          <w:lang w:val="en"/>
        </w:rPr>
      </w:pPr>
      <w:hyperlink r:id="rId8" w:history="1">
        <w:r w:rsidRPr="00383775">
          <w:rPr>
            <w:rStyle w:val="unresolvable-legacy-link"/>
            <w:rFonts w:cstheme="minorHAnsi"/>
            <w:b/>
            <w:color w:val="000000" w:themeColor="text1"/>
            <w:sz w:val="24"/>
            <w:szCs w:val="24"/>
            <w:lang w:val="en"/>
          </w:rPr>
          <w:t>Gel electrophoresis</w:t>
        </w:r>
      </w:hyperlink>
      <w:r w:rsidRPr="00383775">
        <w:rPr>
          <w:rFonts w:cstheme="minorHAnsi"/>
          <w:color w:val="000000" w:themeColor="text1"/>
          <w:sz w:val="24"/>
          <w:szCs w:val="24"/>
          <w:lang w:val="en"/>
        </w:rPr>
        <w:t xml:space="preserve"> is used to check the size of the copied DNA fragments and ensure there is plenty of good </w:t>
      </w:r>
      <w:r w:rsidR="00ED0C01" w:rsidRPr="00383775">
        <w:rPr>
          <w:rFonts w:cstheme="minorHAnsi"/>
          <w:color w:val="000000" w:themeColor="text1"/>
          <w:sz w:val="24"/>
          <w:szCs w:val="24"/>
          <w:lang w:val="en"/>
        </w:rPr>
        <w:t>quality DNA.</w:t>
      </w:r>
    </w:p>
    <w:p w14:paraId="64B7EC81" w14:textId="77777777" w:rsidR="00EA43AF" w:rsidRDefault="00EA43AF" w:rsidP="00EA43AF">
      <w:pPr>
        <w:pStyle w:val="NormalWeb"/>
        <w:spacing w:after="0" w:afterAutospacing="0"/>
        <w:rPr>
          <w:rStyle w:val="Strong"/>
          <w:rFonts w:asciiTheme="minorHAnsi" w:hAnsiTheme="minorHAnsi" w:cstheme="minorHAnsi"/>
          <w:color w:val="000000" w:themeColor="text1"/>
          <w:lang w:val="en"/>
        </w:rPr>
      </w:pPr>
    </w:p>
    <w:p w14:paraId="127D5992" w14:textId="17990740" w:rsidR="00EC3A47" w:rsidRPr="00383775" w:rsidRDefault="00EC3A47" w:rsidP="00EA43AF">
      <w:pPr>
        <w:pStyle w:val="NormalWeb"/>
        <w:spacing w:after="0" w:afterAutospacing="0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Style w:val="Strong"/>
          <w:rFonts w:asciiTheme="minorHAnsi" w:hAnsiTheme="minorHAnsi" w:cstheme="minorHAnsi"/>
          <w:color w:val="000000" w:themeColor="text1"/>
          <w:lang w:val="en"/>
        </w:rPr>
        <w:t>4. DNA sequencing</w:t>
      </w:r>
    </w:p>
    <w:p w14:paraId="6DE1F9C6" w14:textId="41CC46C9" w:rsidR="00EC3A47" w:rsidRPr="00383775" w:rsidRDefault="00EC3A47" w:rsidP="00EA43AF">
      <w:pPr>
        <w:pStyle w:val="NormalWeb"/>
        <w:spacing w:after="0" w:afterAutospacing="0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The DNA fragments from </w:t>
      </w:r>
      <w:r w:rsidRPr="00383775">
        <w:rPr>
          <w:rStyle w:val="hubs-glossary-item2"/>
          <w:rFonts w:asciiTheme="minorHAnsi" w:hAnsiTheme="minorHAnsi" w:cstheme="minorHAnsi"/>
          <w:color w:val="000000" w:themeColor="text1"/>
          <w:lang w:val="en"/>
        </w:rPr>
        <w:t>PCR</w:t>
      </w:r>
      <w:r w:rsidRPr="00383775">
        <w:rPr>
          <w:rStyle w:val="hubs-glossary-item2"/>
          <w:rFonts w:asciiTheme="minorHAnsi" w:hAnsiTheme="minorHAnsi" w:cstheme="minorHAnsi"/>
          <w:vanish/>
          <w:color w:val="000000" w:themeColor="text1"/>
          <w:vertAlign w:val="superscript"/>
          <w:lang w:val="en"/>
        </w:rPr>
        <w:t>4</w:t>
      </w: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 are sequenced. This sequence produces a </w:t>
      </w:r>
      <w:r w:rsidRPr="00383775">
        <w:rPr>
          <w:rStyle w:val="unresolvable-legacy-link"/>
          <w:rFonts w:asciiTheme="minorHAnsi" w:hAnsiTheme="minorHAnsi" w:cstheme="minorHAnsi"/>
          <w:color w:val="000000" w:themeColor="text1"/>
          <w:lang w:val="en"/>
        </w:rPr>
        <w:t>DNA barcode</w:t>
      </w: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 that is specific to the sample </w:t>
      </w:r>
      <w:r w:rsidRPr="00383775">
        <w:rPr>
          <w:rStyle w:val="hubs-glossary-item2"/>
          <w:rFonts w:asciiTheme="minorHAnsi" w:hAnsiTheme="minorHAnsi" w:cstheme="minorHAnsi"/>
          <w:color w:val="000000" w:themeColor="text1"/>
          <w:lang w:val="en"/>
        </w:rPr>
        <w:t>specimen</w:t>
      </w:r>
      <w:r w:rsidRPr="00383775">
        <w:rPr>
          <w:rStyle w:val="hubs-glossary-item2"/>
          <w:rFonts w:asciiTheme="minorHAnsi" w:hAnsiTheme="minorHAnsi" w:cstheme="minorHAnsi"/>
          <w:vanish/>
          <w:color w:val="000000" w:themeColor="text1"/>
          <w:vertAlign w:val="superscript"/>
          <w:lang w:val="en"/>
        </w:rPr>
        <w:t>5</w:t>
      </w: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. </w:t>
      </w:r>
    </w:p>
    <w:p w14:paraId="2E596CAD" w14:textId="77777777" w:rsidR="00EA43AF" w:rsidRDefault="00EA43AF" w:rsidP="00EA43AF">
      <w:pPr>
        <w:pStyle w:val="NormalWeb"/>
        <w:spacing w:after="0" w:afterAutospacing="0"/>
        <w:rPr>
          <w:rStyle w:val="unresolvable-legacy-link"/>
          <w:rFonts w:asciiTheme="minorHAnsi" w:hAnsiTheme="minorHAnsi" w:cstheme="minorHAnsi"/>
          <w:b/>
          <w:bCs/>
          <w:color w:val="000000" w:themeColor="text1"/>
          <w:lang w:val="en"/>
        </w:rPr>
      </w:pPr>
    </w:p>
    <w:p w14:paraId="11380290" w14:textId="7EF8EAEC" w:rsidR="00EC3A47" w:rsidRPr="00383775" w:rsidRDefault="00383775" w:rsidP="00EA43AF">
      <w:pPr>
        <w:pStyle w:val="NormalWeb"/>
        <w:spacing w:after="0" w:afterAutospacing="0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Fonts w:cstheme="minorHAnsi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34BA1041" wp14:editId="0E4517C9">
            <wp:simplePos x="0" y="0"/>
            <wp:positionH relativeFrom="margin">
              <wp:align>right</wp:align>
            </wp:positionH>
            <wp:positionV relativeFrom="paragraph">
              <wp:posOffset>8074</wp:posOffset>
            </wp:positionV>
            <wp:extent cx="4576445" cy="2222500"/>
            <wp:effectExtent l="0" t="0" r="0" b="6350"/>
            <wp:wrapSquare wrapText="bothSides"/>
            <wp:docPr id="2" name="Picture 2" descr="https://s3-ap-southeast-2.amazonaws.com/slh-production/images/images/000/002/401/embed/pukeko_dna_sequence_comparisons_large20161117-1673-o8bsr9.jpg?152230812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3-ap-southeast-2.amazonaws.com/slh-production/images/images/000/002/401/embed/pukeko_dna_sequence_comparisons_large20161117-1673-o8bsr9.jpg?1522308122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44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3A47" w:rsidRPr="00383775">
        <w:rPr>
          <w:rStyle w:val="unresolvable-legacy-link"/>
          <w:rFonts w:asciiTheme="minorHAnsi" w:hAnsiTheme="minorHAnsi" w:cstheme="minorHAnsi"/>
          <w:b/>
          <w:bCs/>
          <w:color w:val="000000" w:themeColor="text1"/>
          <w:lang w:val="en"/>
        </w:rPr>
        <w:t>5. </w:t>
      </w:r>
      <w:r w:rsidR="00EC3A47" w:rsidRPr="00383775">
        <w:rPr>
          <w:rStyle w:val="Strong"/>
          <w:rFonts w:asciiTheme="minorHAnsi" w:hAnsiTheme="minorHAnsi" w:cstheme="minorHAnsi"/>
          <w:color w:val="000000" w:themeColor="text1"/>
          <w:lang w:val="en"/>
        </w:rPr>
        <w:t>Comparing DNA barcodes</w:t>
      </w:r>
    </w:p>
    <w:p w14:paraId="34AA4199" w14:textId="374355BA" w:rsidR="00EA43AF" w:rsidRDefault="00EC3A47" w:rsidP="00EA43AF">
      <w:pPr>
        <w:spacing w:after="0"/>
        <w:rPr>
          <w:rFonts w:cstheme="minorHAnsi"/>
          <w:color w:val="000000" w:themeColor="text1"/>
          <w:sz w:val="24"/>
          <w:szCs w:val="24"/>
          <w:lang w:val="en"/>
        </w:rPr>
      </w:pPr>
      <w:r w:rsidRPr="00383775">
        <w:rPr>
          <w:rFonts w:cstheme="minorHAnsi"/>
          <w:color w:val="000000" w:themeColor="text1"/>
          <w:sz w:val="24"/>
          <w:szCs w:val="24"/>
          <w:lang w:val="en"/>
        </w:rPr>
        <w:t xml:space="preserve">The newly sequenced DNA barcode is compared with barcodes from known </w:t>
      </w:r>
      <w:r w:rsidRPr="00383775">
        <w:rPr>
          <w:rStyle w:val="unresolvable-legacy-link"/>
          <w:rFonts w:cstheme="minorHAnsi"/>
          <w:color w:val="000000" w:themeColor="text1"/>
          <w:sz w:val="24"/>
          <w:szCs w:val="24"/>
          <w:lang w:val="en"/>
        </w:rPr>
        <w:t>species</w:t>
      </w:r>
      <w:r w:rsidRPr="00383775">
        <w:rPr>
          <w:rFonts w:cstheme="minorHAnsi"/>
          <w:color w:val="000000" w:themeColor="text1"/>
          <w:sz w:val="24"/>
          <w:szCs w:val="24"/>
          <w:lang w:val="en"/>
        </w:rPr>
        <w:t xml:space="preserve">. This is done by entering the sequence into databases like GenBank, EMBL or the Barcode of Life Database (BOLD) and </w:t>
      </w:r>
      <w:r w:rsidR="00ED0C01" w:rsidRPr="00383775">
        <w:rPr>
          <w:rFonts w:cstheme="minorHAnsi"/>
          <w:color w:val="000000" w:themeColor="text1"/>
          <w:sz w:val="24"/>
          <w:szCs w:val="24"/>
          <w:lang w:val="en"/>
        </w:rPr>
        <w:t>checking against their records.</w:t>
      </w:r>
    </w:p>
    <w:p w14:paraId="2D3CA08E" w14:textId="77777777" w:rsidR="00EA43AF" w:rsidRPr="00EA43AF" w:rsidRDefault="00EA43AF" w:rsidP="00EA43AF">
      <w:pPr>
        <w:spacing w:after="0"/>
        <w:rPr>
          <w:rFonts w:cstheme="minorHAnsi"/>
          <w:color w:val="000000" w:themeColor="text1"/>
          <w:sz w:val="24"/>
          <w:szCs w:val="24"/>
          <w:lang w:val="en"/>
        </w:rPr>
      </w:pPr>
    </w:p>
    <w:p w14:paraId="7629DAEC" w14:textId="37AAF5F3" w:rsidR="00EC3A47" w:rsidRPr="00383775" w:rsidRDefault="00EC3A47" w:rsidP="00EC3A47">
      <w:pPr>
        <w:pStyle w:val="NormalWeb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Major DNA barcoding facilities are now processing up to 100,000 specimens a year. These facilities rely on the latest technology in </w:t>
      </w:r>
      <w:r w:rsidRPr="00383775">
        <w:rPr>
          <w:rStyle w:val="unresolvable-legacy-link"/>
          <w:rFonts w:asciiTheme="minorHAnsi" w:hAnsiTheme="minorHAnsi" w:cstheme="minorHAnsi"/>
          <w:color w:val="000000" w:themeColor="text1"/>
          <w:lang w:val="en"/>
        </w:rPr>
        <w:t>DNA sequencing</w:t>
      </w:r>
      <w:r w:rsidRPr="00383775">
        <w:rPr>
          <w:rFonts w:asciiTheme="minorHAnsi" w:hAnsiTheme="minorHAnsi" w:cstheme="minorHAnsi"/>
          <w:color w:val="000000" w:themeColor="text1"/>
          <w:lang w:val="en"/>
        </w:rPr>
        <w:t>, automation and data analysis to deliver rapid, cost-effective assembly of barcodes.</w:t>
      </w:r>
    </w:p>
    <w:p w14:paraId="47A5475F" w14:textId="0302CAF1" w:rsidR="002933F6" w:rsidRDefault="00EC3A47" w:rsidP="00ED0C01">
      <w:pPr>
        <w:pStyle w:val="NormalWeb"/>
        <w:rPr>
          <w:rFonts w:asciiTheme="minorHAnsi" w:hAnsiTheme="minorHAnsi" w:cstheme="minorHAnsi"/>
          <w:color w:val="000000" w:themeColor="text1"/>
          <w:lang w:val="en"/>
        </w:rPr>
      </w:pP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The International Barcode of Life Project (iBOL), which aims to analyse 5 million specimens over 5 years, is developing technology that can identify </w:t>
      </w:r>
      <w:r w:rsidRPr="00383775">
        <w:rPr>
          <w:rStyle w:val="hubs-glossary-item2"/>
          <w:rFonts w:asciiTheme="minorHAnsi" w:hAnsiTheme="minorHAnsi" w:cstheme="minorHAnsi"/>
          <w:color w:val="000000" w:themeColor="text1"/>
          <w:lang w:val="en"/>
        </w:rPr>
        <w:t>species</w:t>
      </w:r>
      <w:r w:rsidRPr="00383775">
        <w:rPr>
          <w:rStyle w:val="hubs-glossary-item2"/>
          <w:rFonts w:asciiTheme="minorHAnsi" w:hAnsiTheme="minorHAnsi" w:cstheme="minorHAnsi"/>
          <w:vanish/>
          <w:color w:val="000000" w:themeColor="text1"/>
          <w:vertAlign w:val="superscript"/>
          <w:lang w:val="en"/>
        </w:rPr>
        <w:t>6</w:t>
      </w:r>
      <w:r w:rsidRPr="00383775">
        <w:rPr>
          <w:rFonts w:asciiTheme="minorHAnsi" w:hAnsiTheme="minorHAnsi" w:cstheme="minorHAnsi"/>
          <w:color w:val="000000" w:themeColor="text1"/>
          <w:lang w:val="en"/>
        </w:rPr>
        <w:t xml:space="preserve"> rapidly and inexpensively. Others, like the Consortium for the Barcode of Life (CBOL), envisage developing technologies including a hand-held scanner that could assemble DNA barcodes on the spot. Such technology would make barcoding a task that could be performed by any interested person, anywhere, at any time.</w:t>
      </w:r>
    </w:p>
    <w:p w14:paraId="1D3028FD" w14:textId="1586DAD2" w:rsidR="00383775" w:rsidRPr="00383775" w:rsidRDefault="00383775" w:rsidP="00D3208A">
      <w:pPr>
        <w:pStyle w:val="NormalWeb"/>
        <w:spacing w:after="0" w:afterAutospacing="0"/>
        <w:rPr>
          <w:rFonts w:asciiTheme="minorHAnsi" w:hAnsiTheme="minorHAnsi" w:cstheme="minorHAnsi"/>
          <w:b/>
          <w:color w:val="000000" w:themeColor="text1"/>
          <w:lang w:val="en"/>
        </w:rPr>
      </w:pPr>
      <w:r w:rsidRPr="00383775">
        <w:rPr>
          <w:rFonts w:asciiTheme="minorHAnsi" w:hAnsiTheme="minorHAnsi" w:cstheme="minorHAnsi"/>
          <w:b/>
          <w:color w:val="000000" w:themeColor="text1"/>
          <w:lang w:val="en"/>
        </w:rPr>
        <w:t>Questions</w:t>
      </w:r>
    </w:p>
    <w:p w14:paraId="5C9E33F4" w14:textId="050FFA07" w:rsidR="00691FC4" w:rsidRDefault="00383775" w:rsidP="00EA43AF">
      <w:pPr>
        <w:pStyle w:val="NormalWeb"/>
        <w:spacing w:after="0" w:afterAutospacing="0" w:line="360" w:lineRule="auto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color w:val="000000" w:themeColor="text1"/>
          <w:lang w:val="en"/>
        </w:rPr>
        <w:t xml:space="preserve">1. </w:t>
      </w:r>
      <w:r w:rsidR="00691FC4">
        <w:rPr>
          <w:rFonts w:asciiTheme="minorHAnsi" w:hAnsiTheme="minorHAnsi" w:cstheme="minorHAnsi"/>
          <w:color w:val="000000" w:themeColor="text1"/>
          <w:lang w:val="en"/>
        </w:rPr>
        <w:tab/>
      </w:r>
      <w:r>
        <w:rPr>
          <w:rFonts w:asciiTheme="minorHAnsi" w:hAnsiTheme="minorHAnsi" w:cstheme="minorHAnsi"/>
          <w:color w:val="000000" w:themeColor="text1"/>
          <w:lang w:val="en"/>
        </w:rPr>
        <w:t xml:space="preserve">Explain why cytochrome oxidase is a useful gene to study when identifying animal species. </w:t>
      </w:r>
    </w:p>
    <w:p w14:paraId="7FBD34F0" w14:textId="77777777" w:rsidR="00D3208A" w:rsidRDefault="00691FC4" w:rsidP="00EA43AF">
      <w:pPr>
        <w:pStyle w:val="NormalWeb"/>
        <w:spacing w:after="0" w:afterAutospacing="0" w:line="360" w:lineRule="auto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color w:val="000000" w:themeColor="text1"/>
          <w:lang w:val="en"/>
        </w:rPr>
        <w:t>2.</w:t>
      </w:r>
      <w:r>
        <w:rPr>
          <w:rFonts w:asciiTheme="minorHAnsi" w:hAnsiTheme="minorHAnsi" w:cstheme="minorHAnsi"/>
          <w:color w:val="000000" w:themeColor="text1"/>
          <w:lang w:val="en"/>
        </w:rPr>
        <w:tab/>
        <w:t>Why is cytochr</w:t>
      </w:r>
      <w:r w:rsidR="00D3208A">
        <w:rPr>
          <w:rFonts w:asciiTheme="minorHAnsi" w:hAnsiTheme="minorHAnsi" w:cstheme="minorHAnsi"/>
          <w:color w:val="000000" w:themeColor="text1"/>
          <w:lang w:val="en"/>
        </w:rPr>
        <w:t xml:space="preserve">ome oxidase not a useful gene for identifying plant species? </w:t>
      </w:r>
    </w:p>
    <w:p w14:paraId="1023AB59" w14:textId="5A9A5629" w:rsidR="00383775" w:rsidRDefault="00D3208A" w:rsidP="007E731A">
      <w:pPr>
        <w:pStyle w:val="NormalWeb"/>
        <w:spacing w:after="240" w:afterAutospacing="0" w:line="360" w:lineRule="auto"/>
        <w:ind w:left="720" w:hanging="720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color w:val="000000" w:themeColor="text1"/>
          <w:lang w:val="en"/>
        </w:rPr>
        <w:t>3.</w:t>
      </w:r>
      <w:r>
        <w:rPr>
          <w:rFonts w:asciiTheme="minorHAnsi" w:hAnsiTheme="minorHAnsi" w:cstheme="minorHAnsi"/>
          <w:color w:val="000000" w:themeColor="text1"/>
          <w:lang w:val="en"/>
        </w:rPr>
        <w:tab/>
      </w:r>
      <w:r w:rsidR="00691FC4">
        <w:rPr>
          <w:rFonts w:asciiTheme="minorHAnsi" w:hAnsiTheme="minorHAnsi" w:cstheme="minorHAnsi"/>
          <w:color w:val="000000" w:themeColor="text1"/>
          <w:lang w:val="en"/>
        </w:rPr>
        <w:t xml:space="preserve">Describe the advantages of the DNA barcoding technique when compared </w:t>
      </w:r>
      <w:r>
        <w:rPr>
          <w:rFonts w:asciiTheme="minorHAnsi" w:hAnsiTheme="minorHAnsi" w:cstheme="minorHAnsi"/>
          <w:color w:val="000000" w:themeColor="text1"/>
          <w:lang w:val="en"/>
        </w:rPr>
        <w:t>to traditional taxonomy</w:t>
      </w:r>
      <w:r w:rsidR="00691FC4">
        <w:rPr>
          <w:rFonts w:asciiTheme="minorHAnsi" w:hAnsiTheme="minorHAnsi" w:cstheme="minorHAnsi"/>
          <w:color w:val="000000" w:themeColor="text1"/>
          <w:lang w:val="en"/>
        </w:rPr>
        <w:t xml:space="preserve">. </w:t>
      </w:r>
    </w:p>
    <w:p w14:paraId="7AD02978" w14:textId="6C2616CD" w:rsidR="00EA43AF" w:rsidRDefault="00EA43AF" w:rsidP="007E731A">
      <w:pPr>
        <w:pStyle w:val="NormalWeb"/>
        <w:spacing w:after="240" w:afterAutospacing="0" w:line="360" w:lineRule="auto"/>
        <w:ind w:left="720" w:hanging="720"/>
        <w:rPr>
          <w:rFonts w:asciiTheme="minorHAnsi" w:hAnsiTheme="minorHAnsi" w:cstheme="minorHAnsi"/>
          <w:color w:val="000000" w:themeColor="text1"/>
          <w:lang w:val="en"/>
        </w:rPr>
      </w:pPr>
      <w:r w:rsidRPr="00EA43AF">
        <w:rPr>
          <w:rFonts w:asciiTheme="minorHAnsi" w:hAnsiTheme="minorHAnsi" w:cstheme="minorHAnsi"/>
          <w:b/>
          <w:color w:val="000000" w:themeColor="text1"/>
          <w:lang w:val="en"/>
        </w:rPr>
        <w:t>Extension:</w:t>
      </w:r>
      <w:r>
        <w:rPr>
          <w:rFonts w:asciiTheme="minorHAnsi" w:hAnsiTheme="minorHAnsi" w:cstheme="minorHAnsi"/>
          <w:color w:val="000000" w:themeColor="text1"/>
          <w:lang w:val="en"/>
        </w:rPr>
        <w:t xml:space="preserve"> Research the Polymerase Chain Reaction (PCR) technique. Find out how it works. </w:t>
      </w:r>
      <w:bookmarkStart w:id="0" w:name="_GoBack"/>
      <w:bookmarkEnd w:id="0"/>
    </w:p>
    <w:p w14:paraId="0152C174" w14:textId="6C5E5AD9" w:rsidR="00691FC4" w:rsidRPr="00EA43AF" w:rsidRDefault="00D3208A" w:rsidP="00EA43AF">
      <w:pPr>
        <w:pStyle w:val="NormalWeb"/>
        <w:spacing w:after="0" w:afterAutospacing="0" w:line="360" w:lineRule="auto"/>
        <w:ind w:left="720" w:hanging="720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b/>
          <w:color w:val="000000" w:themeColor="text1"/>
          <w:lang w:val="en"/>
        </w:rPr>
        <w:lastRenderedPageBreak/>
        <w:t>Answers</w:t>
      </w:r>
    </w:p>
    <w:p w14:paraId="5ED4335D" w14:textId="1C711F4D" w:rsidR="00691FC4" w:rsidRDefault="00691FC4" w:rsidP="00691FC4">
      <w:pPr>
        <w:pStyle w:val="NormalWeb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color w:val="000000" w:themeColor="text1"/>
          <w:lang w:val="en"/>
        </w:rPr>
        <w:t xml:space="preserve">1. </w:t>
      </w:r>
      <w:r>
        <w:rPr>
          <w:rFonts w:asciiTheme="minorHAnsi" w:hAnsiTheme="minorHAnsi" w:cstheme="minorHAnsi"/>
          <w:color w:val="000000" w:themeColor="text1"/>
          <w:lang w:val="en"/>
        </w:rPr>
        <w:tab/>
        <w:t xml:space="preserve">Explain why cytochrome oxidase is a useful gene to study when identifying animal species. </w:t>
      </w:r>
    </w:p>
    <w:p w14:paraId="2AE30031" w14:textId="77777777" w:rsidR="00691FC4" w:rsidRDefault="00691FC4" w:rsidP="00691FC4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color w:val="FF0000"/>
          <w:lang w:val="en"/>
        </w:rPr>
      </w:pPr>
      <w:r w:rsidRPr="00691FC4">
        <w:rPr>
          <w:rFonts w:asciiTheme="minorHAnsi" w:hAnsiTheme="minorHAnsi" w:cstheme="minorHAnsi"/>
          <w:color w:val="FF0000"/>
          <w:lang w:val="en"/>
        </w:rPr>
        <w:t>It is a gene that all animals have because it is important in respiration</w:t>
      </w:r>
      <w:r>
        <w:rPr>
          <w:rFonts w:asciiTheme="minorHAnsi" w:hAnsiTheme="minorHAnsi" w:cstheme="minorHAnsi"/>
          <w:color w:val="FF0000"/>
          <w:lang w:val="en"/>
        </w:rPr>
        <w:t xml:space="preserve"> (it is common to all animals. </w:t>
      </w:r>
    </w:p>
    <w:p w14:paraId="3ACA96ED" w14:textId="3F33F701" w:rsidR="00691FC4" w:rsidRDefault="00691FC4" w:rsidP="00691FC4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color w:val="FF0000"/>
          <w:lang w:val="en"/>
        </w:rPr>
      </w:pPr>
      <w:r>
        <w:rPr>
          <w:rFonts w:asciiTheme="minorHAnsi" w:hAnsiTheme="minorHAnsi" w:cstheme="minorHAnsi"/>
          <w:color w:val="FF0000"/>
          <w:lang w:val="en"/>
        </w:rPr>
        <w:t>B</w:t>
      </w:r>
      <w:r w:rsidRPr="00691FC4">
        <w:rPr>
          <w:rFonts w:asciiTheme="minorHAnsi" w:hAnsiTheme="minorHAnsi" w:cstheme="minorHAnsi"/>
          <w:color w:val="FF0000"/>
          <w:lang w:val="en"/>
        </w:rPr>
        <w:t>ut which has enough differences</w:t>
      </w:r>
      <w:r>
        <w:rPr>
          <w:rFonts w:asciiTheme="minorHAnsi" w:hAnsiTheme="minorHAnsi" w:cstheme="minorHAnsi"/>
          <w:color w:val="FF0000"/>
          <w:lang w:val="en"/>
        </w:rPr>
        <w:t xml:space="preserve"> in the sequences</w:t>
      </w:r>
      <w:r w:rsidRPr="00691FC4">
        <w:rPr>
          <w:rFonts w:asciiTheme="minorHAnsi" w:hAnsiTheme="minorHAnsi" w:cstheme="minorHAnsi"/>
          <w:color w:val="FF0000"/>
          <w:lang w:val="en"/>
        </w:rPr>
        <w:t xml:space="preserve"> to allow individual species to be identified. </w:t>
      </w:r>
    </w:p>
    <w:p w14:paraId="25375192" w14:textId="77777777" w:rsidR="00D3208A" w:rsidRDefault="00D3208A" w:rsidP="00D3208A">
      <w:pPr>
        <w:pStyle w:val="NormalWeb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color w:val="000000" w:themeColor="text1"/>
          <w:lang w:val="en"/>
        </w:rPr>
        <w:t>2.</w:t>
      </w:r>
      <w:r>
        <w:rPr>
          <w:rFonts w:asciiTheme="minorHAnsi" w:hAnsiTheme="minorHAnsi" w:cstheme="minorHAnsi"/>
          <w:color w:val="000000" w:themeColor="text1"/>
          <w:lang w:val="en"/>
        </w:rPr>
        <w:tab/>
        <w:t xml:space="preserve">Why is cytochrome oxidase not a useful gene for identifying plant species? </w:t>
      </w:r>
    </w:p>
    <w:p w14:paraId="4797CA43" w14:textId="46971F22" w:rsidR="00D3208A" w:rsidRPr="00D3208A" w:rsidRDefault="00D3208A" w:rsidP="00D3208A">
      <w:pPr>
        <w:pStyle w:val="NormalWeb"/>
        <w:rPr>
          <w:rFonts w:asciiTheme="minorHAnsi" w:hAnsiTheme="minorHAnsi" w:cstheme="minorHAnsi"/>
          <w:color w:val="FF0000"/>
          <w:lang w:val="en"/>
        </w:rPr>
      </w:pPr>
      <w:r>
        <w:rPr>
          <w:rFonts w:asciiTheme="minorHAnsi" w:hAnsiTheme="minorHAnsi" w:cstheme="minorHAnsi"/>
          <w:color w:val="FF0000"/>
          <w:lang w:val="en"/>
        </w:rPr>
        <w:t xml:space="preserve">It evolves too lowly in these organisms to give sufficient differences between species. Use chloroplast DNA instead. </w:t>
      </w:r>
    </w:p>
    <w:p w14:paraId="0DC367C8" w14:textId="4198DFAB" w:rsidR="00691FC4" w:rsidRDefault="00D3208A" w:rsidP="00691FC4">
      <w:pPr>
        <w:pStyle w:val="NormalWeb"/>
        <w:ind w:left="720" w:hanging="720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color w:val="000000" w:themeColor="text1"/>
          <w:lang w:val="en"/>
        </w:rPr>
        <w:t>3</w:t>
      </w:r>
      <w:r w:rsidR="00691FC4">
        <w:rPr>
          <w:rFonts w:asciiTheme="minorHAnsi" w:hAnsiTheme="minorHAnsi" w:cstheme="minorHAnsi"/>
          <w:color w:val="000000" w:themeColor="text1"/>
          <w:lang w:val="en"/>
        </w:rPr>
        <w:t>.</w:t>
      </w:r>
      <w:r w:rsidR="00691FC4">
        <w:rPr>
          <w:rFonts w:asciiTheme="minorHAnsi" w:hAnsiTheme="minorHAnsi" w:cstheme="minorHAnsi"/>
          <w:color w:val="000000" w:themeColor="text1"/>
          <w:lang w:val="en"/>
        </w:rPr>
        <w:tab/>
        <w:t xml:space="preserve">Describe the advantages of the DNA barcoding technique when compared </w:t>
      </w:r>
      <w:r>
        <w:rPr>
          <w:rFonts w:asciiTheme="minorHAnsi" w:hAnsiTheme="minorHAnsi" w:cstheme="minorHAnsi"/>
          <w:color w:val="000000" w:themeColor="text1"/>
          <w:lang w:val="en"/>
        </w:rPr>
        <w:t>to traditional taxonomy</w:t>
      </w:r>
      <w:r w:rsidR="00691FC4">
        <w:rPr>
          <w:rFonts w:asciiTheme="minorHAnsi" w:hAnsiTheme="minorHAnsi" w:cstheme="minorHAnsi"/>
          <w:color w:val="000000" w:themeColor="text1"/>
          <w:lang w:val="en"/>
        </w:rPr>
        <w:t xml:space="preserve">. </w:t>
      </w:r>
    </w:p>
    <w:p w14:paraId="1474B22F" w14:textId="61360090" w:rsidR="00691FC4" w:rsidRDefault="00691FC4" w:rsidP="00691FC4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color w:val="FF0000"/>
          <w:lang w:val="en"/>
        </w:rPr>
      </w:pPr>
      <w:r>
        <w:rPr>
          <w:rFonts w:asciiTheme="minorHAnsi" w:hAnsiTheme="minorHAnsi" w:cstheme="minorHAnsi"/>
          <w:color w:val="FF0000"/>
          <w:lang w:val="en"/>
        </w:rPr>
        <w:t>Fast</w:t>
      </w:r>
    </w:p>
    <w:p w14:paraId="6FC08959" w14:textId="225B6C55" w:rsidR="00691FC4" w:rsidRDefault="00691FC4" w:rsidP="00691FC4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color w:val="FF0000"/>
          <w:lang w:val="en"/>
        </w:rPr>
      </w:pPr>
      <w:r>
        <w:rPr>
          <w:rFonts w:asciiTheme="minorHAnsi" w:hAnsiTheme="minorHAnsi" w:cstheme="minorHAnsi"/>
          <w:color w:val="FF0000"/>
          <w:lang w:val="en"/>
        </w:rPr>
        <w:t>Relatively cheap</w:t>
      </w:r>
    </w:p>
    <w:p w14:paraId="2857B340" w14:textId="3B45DC82" w:rsidR="00691FC4" w:rsidRDefault="00691FC4" w:rsidP="00691FC4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color w:val="FF0000"/>
          <w:lang w:val="en"/>
        </w:rPr>
      </w:pPr>
      <w:r>
        <w:rPr>
          <w:rFonts w:asciiTheme="minorHAnsi" w:hAnsiTheme="minorHAnsi" w:cstheme="minorHAnsi"/>
          <w:color w:val="FF0000"/>
          <w:lang w:val="en"/>
        </w:rPr>
        <w:t xml:space="preserve">Could be developed to be used in the field (natural habitats of animals and plants). </w:t>
      </w:r>
    </w:p>
    <w:p w14:paraId="0229298B" w14:textId="4B57E1D5" w:rsidR="00D3208A" w:rsidRPr="00D3208A" w:rsidRDefault="00D3208A" w:rsidP="00691FC4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color w:val="FF0000"/>
          <w:lang w:val="en"/>
        </w:rPr>
      </w:pPr>
      <w:r w:rsidRPr="00D3208A">
        <w:rPr>
          <w:rFonts w:asciiTheme="minorHAnsi" w:hAnsiTheme="minorHAnsi" w:cstheme="minorHAnsi"/>
          <w:color w:val="FF0000"/>
          <w:lang w:val="en"/>
        </w:rPr>
        <w:t>Potentially could be a task that could be performed by any interested person, anywhere, at any time.</w:t>
      </w:r>
    </w:p>
    <w:p w14:paraId="2D51BE3D" w14:textId="361B7E76" w:rsidR="00691FC4" w:rsidRPr="00EA43AF" w:rsidRDefault="00EA43AF" w:rsidP="00EA43AF">
      <w:pPr>
        <w:pStyle w:val="NormalWeb"/>
        <w:rPr>
          <w:rFonts w:asciiTheme="minorHAnsi" w:hAnsiTheme="minorHAnsi" w:cstheme="minorHAnsi"/>
          <w:color w:val="000000" w:themeColor="text1"/>
          <w:lang w:val="en"/>
        </w:rPr>
      </w:pPr>
      <w:r>
        <w:rPr>
          <w:rFonts w:asciiTheme="minorHAnsi" w:hAnsiTheme="minorHAnsi" w:cstheme="minorHAnsi"/>
          <w:b/>
          <w:color w:val="000000" w:themeColor="text1"/>
          <w:lang w:val="en"/>
        </w:rPr>
        <w:t xml:space="preserve">Extension: </w:t>
      </w:r>
      <w:r>
        <w:rPr>
          <w:rFonts w:asciiTheme="minorHAnsi" w:hAnsiTheme="minorHAnsi" w:cstheme="minorHAnsi"/>
          <w:color w:val="000000" w:themeColor="text1"/>
          <w:lang w:val="en"/>
        </w:rPr>
        <w:t>see unit 7.</w:t>
      </w:r>
    </w:p>
    <w:sectPr w:rsidR="00691FC4" w:rsidRPr="00EA43AF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D3208A" w:rsidRDefault="00D3208A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D3208A" w:rsidRDefault="00D3208A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D3208A" w:rsidRDefault="00D3208A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D3208A" w:rsidRDefault="00D3208A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77648"/>
    <w:multiLevelType w:val="hybridMultilevel"/>
    <w:tmpl w:val="1638A2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179D6"/>
    <w:multiLevelType w:val="hybridMultilevel"/>
    <w:tmpl w:val="CA4A0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1"/>
  </w:num>
  <w:num w:numId="4">
    <w:abstractNumId w:val="26"/>
  </w:num>
  <w:num w:numId="5">
    <w:abstractNumId w:val="15"/>
  </w:num>
  <w:num w:numId="6">
    <w:abstractNumId w:val="30"/>
  </w:num>
  <w:num w:numId="7">
    <w:abstractNumId w:val="29"/>
  </w:num>
  <w:num w:numId="8">
    <w:abstractNumId w:val="14"/>
  </w:num>
  <w:num w:numId="9">
    <w:abstractNumId w:val="13"/>
  </w:num>
  <w:num w:numId="10">
    <w:abstractNumId w:val="22"/>
  </w:num>
  <w:num w:numId="11">
    <w:abstractNumId w:val="21"/>
  </w:num>
  <w:num w:numId="12">
    <w:abstractNumId w:val="7"/>
  </w:num>
  <w:num w:numId="13">
    <w:abstractNumId w:val="8"/>
  </w:num>
  <w:num w:numId="14">
    <w:abstractNumId w:val="17"/>
  </w:num>
  <w:num w:numId="15">
    <w:abstractNumId w:val="20"/>
  </w:num>
  <w:num w:numId="16">
    <w:abstractNumId w:val="3"/>
  </w:num>
  <w:num w:numId="17">
    <w:abstractNumId w:val="6"/>
  </w:num>
  <w:num w:numId="18">
    <w:abstractNumId w:val="1"/>
  </w:num>
  <w:num w:numId="19">
    <w:abstractNumId w:val="18"/>
  </w:num>
  <w:num w:numId="20">
    <w:abstractNumId w:val="19"/>
  </w:num>
  <w:num w:numId="21">
    <w:abstractNumId w:val="16"/>
  </w:num>
  <w:num w:numId="22">
    <w:abstractNumId w:val="0"/>
  </w:num>
  <w:num w:numId="23">
    <w:abstractNumId w:val="23"/>
  </w:num>
  <w:num w:numId="24">
    <w:abstractNumId w:val="11"/>
  </w:num>
  <w:num w:numId="25">
    <w:abstractNumId w:val="12"/>
  </w:num>
  <w:num w:numId="26">
    <w:abstractNumId w:val="25"/>
  </w:num>
  <w:num w:numId="27">
    <w:abstractNumId w:val="5"/>
  </w:num>
  <w:num w:numId="28">
    <w:abstractNumId w:val="4"/>
  </w:num>
  <w:num w:numId="29">
    <w:abstractNumId w:val="27"/>
  </w:num>
  <w:num w:numId="30">
    <w:abstractNumId w:val="24"/>
  </w:num>
  <w:num w:numId="31">
    <w:abstractNumId w:val="2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933F6"/>
    <w:rsid w:val="002A1D5B"/>
    <w:rsid w:val="002C4FB4"/>
    <w:rsid w:val="002E1E3B"/>
    <w:rsid w:val="002F0769"/>
    <w:rsid w:val="002F5B24"/>
    <w:rsid w:val="003123E7"/>
    <w:rsid w:val="00346228"/>
    <w:rsid w:val="00346BE8"/>
    <w:rsid w:val="00347668"/>
    <w:rsid w:val="00383775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7DCA"/>
    <w:rsid w:val="00633789"/>
    <w:rsid w:val="00691FC4"/>
    <w:rsid w:val="00692F50"/>
    <w:rsid w:val="006F389B"/>
    <w:rsid w:val="007056BC"/>
    <w:rsid w:val="0072300D"/>
    <w:rsid w:val="00740751"/>
    <w:rsid w:val="00757F13"/>
    <w:rsid w:val="007832CB"/>
    <w:rsid w:val="007C504E"/>
    <w:rsid w:val="007E731A"/>
    <w:rsid w:val="007F79B7"/>
    <w:rsid w:val="007F7FFE"/>
    <w:rsid w:val="00804631"/>
    <w:rsid w:val="00821692"/>
    <w:rsid w:val="008630FB"/>
    <w:rsid w:val="00865676"/>
    <w:rsid w:val="008E6788"/>
    <w:rsid w:val="009071CA"/>
    <w:rsid w:val="00992B95"/>
    <w:rsid w:val="00994EDF"/>
    <w:rsid w:val="009A4551"/>
    <w:rsid w:val="009B77DD"/>
    <w:rsid w:val="009D266A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90B32"/>
    <w:rsid w:val="00BC7302"/>
    <w:rsid w:val="00BD45E8"/>
    <w:rsid w:val="00C025E6"/>
    <w:rsid w:val="00C52086"/>
    <w:rsid w:val="00C569D5"/>
    <w:rsid w:val="00C61F3D"/>
    <w:rsid w:val="00CB3075"/>
    <w:rsid w:val="00CB4BCE"/>
    <w:rsid w:val="00D04890"/>
    <w:rsid w:val="00D12D3E"/>
    <w:rsid w:val="00D214F2"/>
    <w:rsid w:val="00D3208A"/>
    <w:rsid w:val="00D362A8"/>
    <w:rsid w:val="00D6500A"/>
    <w:rsid w:val="00D659BB"/>
    <w:rsid w:val="00D81A5F"/>
    <w:rsid w:val="00DC0FB4"/>
    <w:rsid w:val="00DE65D3"/>
    <w:rsid w:val="00E121E2"/>
    <w:rsid w:val="00E67C5F"/>
    <w:rsid w:val="00EA43AF"/>
    <w:rsid w:val="00EC3A47"/>
    <w:rsid w:val="00EC6D02"/>
    <w:rsid w:val="00ED0C01"/>
    <w:rsid w:val="00ED29A2"/>
    <w:rsid w:val="00F23143"/>
    <w:rsid w:val="00F333F4"/>
    <w:rsid w:val="00F37B0A"/>
    <w:rsid w:val="00F80E82"/>
    <w:rsid w:val="00FA0314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3A47"/>
    <w:pPr>
      <w:spacing w:before="100" w:beforeAutospacing="1" w:after="100" w:afterAutospacing="1" w:line="240" w:lineRule="auto"/>
      <w:outlineLvl w:val="1"/>
    </w:pPr>
    <w:rPr>
      <w:rFonts w:ascii="Helvetica" w:eastAsia="Times New Roman" w:hAnsi="Helvetica" w:cs="Times New Roman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C3A47"/>
    <w:rPr>
      <w:rFonts w:ascii="Helvetica" w:eastAsia="Times New Roman" w:hAnsi="Helvetica" w:cs="Times New Roman"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EC3A47"/>
    <w:rPr>
      <w:b/>
      <w:bCs/>
    </w:rPr>
  </w:style>
  <w:style w:type="paragraph" w:styleId="NormalWeb">
    <w:name w:val="Normal (Web)"/>
    <w:basedOn w:val="Normal"/>
    <w:uiPriority w:val="99"/>
    <w:unhideWhenUsed/>
    <w:rsid w:val="00EC3A4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ubs-glossary-item2">
    <w:name w:val="hubs-glossary-item2"/>
    <w:basedOn w:val="DefaultParagraphFont"/>
    <w:rsid w:val="00EC3A47"/>
  </w:style>
  <w:style w:type="character" w:customStyle="1" w:styleId="o-tooltip1">
    <w:name w:val="o-tooltip1"/>
    <w:basedOn w:val="DefaultParagraphFont"/>
    <w:rsid w:val="00EC3A47"/>
    <w:rPr>
      <w:vanish w:val="0"/>
      <w:webHidden w:val="0"/>
      <w:color w:val="FFFFFF"/>
      <w:bdr w:val="single" w:sz="12" w:space="0" w:color="FFFFFF" w:frame="1"/>
      <w:shd w:val="clear" w:color="auto" w:fill="5A9DFF"/>
      <w:specVanish w:val="0"/>
    </w:rPr>
  </w:style>
  <w:style w:type="character" w:customStyle="1" w:styleId="unresolvable-legacy-link">
    <w:name w:val="unresolvable-legacy-link"/>
    <w:basedOn w:val="DefaultParagraphFont"/>
    <w:rsid w:val="00EC3A47"/>
  </w:style>
  <w:style w:type="paragraph" w:customStyle="1" w:styleId="o-captiontitle">
    <w:name w:val="o-caption__title"/>
    <w:basedOn w:val="Normal"/>
    <w:rsid w:val="00EC3A47"/>
    <w:pPr>
      <w:spacing w:after="150" w:line="240" w:lineRule="auto"/>
    </w:pPr>
    <w:rPr>
      <w:rFonts w:ascii="Helvetica" w:eastAsia="Times New Roman" w:hAnsi="Helvetica" w:cs="Times New Roman"/>
      <w:color w:val="80808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5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2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8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294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454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8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64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92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31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15" w:color="5A9DFF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24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7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328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8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50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17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3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38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8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1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07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15" w:color="5A9DFF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0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92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learn.org.nz/resources/2029-gel-electrophoresi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iencelearn.org.nz/resources/2030-polymerase-chain-reaction-pc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sciencelearn.org.nz/images/2401-pukeko-d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71350B43</Template>
  <TotalTime>37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6</cp:revision>
  <dcterms:created xsi:type="dcterms:W3CDTF">2019-01-31T11:28:00Z</dcterms:created>
  <dcterms:modified xsi:type="dcterms:W3CDTF">2019-01-31T12:04:00Z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