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A6E" w:rsidRDefault="004F6A6E" w:rsidP="004F6A6E">
      <w:pPr>
        <w:pStyle w:val="Ahead"/>
      </w:pPr>
      <w:r>
        <w:t>CB2</w:t>
      </w:r>
      <w:r w:rsidR="001E3407">
        <w:t>a</w:t>
      </w:r>
      <w:r>
        <w:t xml:space="preserve"> </w:t>
      </w:r>
      <w:r w:rsidR="001E3407">
        <w:t>Mitosis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49"/>
        <w:gridCol w:w="2532"/>
        <w:gridCol w:w="4959"/>
      </w:tblGrid>
      <w:tr w:rsidR="001E3407" w:rsidRPr="00C942DE" w:rsidTr="0011296F">
        <w:tc>
          <w:tcPr>
            <w:tcW w:w="22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1E3407" w:rsidRPr="004E1C2E" w:rsidRDefault="001E3407" w:rsidP="005C30FE">
            <w:pPr>
              <w:pStyle w:val="Tablehead"/>
            </w:pPr>
            <w:r>
              <w:t>Word</w:t>
            </w:r>
          </w:p>
        </w:tc>
        <w:tc>
          <w:tcPr>
            <w:tcW w:w="25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1E3407" w:rsidRPr="004E1C2E" w:rsidRDefault="001E3407" w:rsidP="005C30FE">
            <w:pPr>
              <w:pStyle w:val="Tablehead"/>
            </w:pPr>
            <w:r>
              <w:t>Pronunciation</w:t>
            </w:r>
          </w:p>
        </w:tc>
        <w:tc>
          <w:tcPr>
            <w:tcW w:w="49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1E3407" w:rsidRPr="004E1C2E" w:rsidRDefault="001E3407" w:rsidP="005C30FE">
            <w:pPr>
              <w:pStyle w:val="Tablehead"/>
            </w:pPr>
            <w:r>
              <w:t>Meaning</w:t>
            </w:r>
          </w:p>
        </w:tc>
      </w:tr>
      <w:tr w:rsidR="001E3407" w:rsidTr="0011296F">
        <w:tc>
          <w:tcPr>
            <w:tcW w:w="2249" w:type="dxa"/>
            <w:shd w:val="clear" w:color="auto" w:fill="auto"/>
          </w:tcPr>
          <w:p w:rsidR="001E3407" w:rsidRPr="008C7C68" w:rsidRDefault="001E3407" w:rsidP="005C30FE">
            <w:pPr>
              <w:pStyle w:val="Tabletext"/>
              <w:rPr>
                <w:b/>
              </w:rPr>
            </w:pPr>
            <w:r w:rsidRPr="008C7C68">
              <w:rPr>
                <w:b/>
              </w:rPr>
              <w:t>anaphase</w:t>
            </w:r>
          </w:p>
        </w:tc>
        <w:tc>
          <w:tcPr>
            <w:tcW w:w="2532" w:type="dxa"/>
            <w:shd w:val="clear" w:color="auto" w:fill="auto"/>
          </w:tcPr>
          <w:p w:rsidR="001E3407" w:rsidRPr="00C942DE" w:rsidRDefault="001E3407" w:rsidP="001E3407">
            <w:pPr>
              <w:pStyle w:val="Tablepronunciation"/>
              <w:spacing w:before="60" w:after="60"/>
            </w:pPr>
            <w:r w:rsidRPr="00C1279E">
              <w:rPr>
                <w:b/>
              </w:rPr>
              <w:t>an</w:t>
            </w:r>
            <w:r w:rsidR="00A621B7">
              <w:t>-</w:t>
            </w:r>
            <w:r>
              <w:t>na-fays</w:t>
            </w:r>
          </w:p>
        </w:tc>
        <w:tc>
          <w:tcPr>
            <w:tcW w:w="4959" w:type="dxa"/>
            <w:shd w:val="clear" w:color="auto" w:fill="auto"/>
          </w:tcPr>
          <w:p w:rsidR="001E3407" w:rsidRPr="00DE4D4C" w:rsidRDefault="001E3407" w:rsidP="005C30FE">
            <w:pPr>
              <w:pStyle w:val="Tabletext"/>
            </w:pPr>
            <w:r>
              <w:t>The stage of mitosis in which the separated chromosomes move away from each other.</w:t>
            </w:r>
          </w:p>
        </w:tc>
      </w:tr>
      <w:tr w:rsidR="001E3407" w:rsidRPr="004E1C2E" w:rsidTr="0011296F">
        <w:tc>
          <w:tcPr>
            <w:tcW w:w="2249" w:type="dxa"/>
            <w:shd w:val="clear" w:color="auto" w:fill="auto"/>
          </w:tcPr>
          <w:p w:rsidR="001E3407" w:rsidRPr="008C7C68" w:rsidRDefault="001E3407" w:rsidP="005C30FE">
            <w:pPr>
              <w:pStyle w:val="Tabletext"/>
              <w:rPr>
                <w:b/>
              </w:rPr>
            </w:pPr>
            <w:r w:rsidRPr="008C7C68">
              <w:rPr>
                <w:b/>
              </w:rPr>
              <w:t xml:space="preserve">asexual reproduction </w:t>
            </w:r>
          </w:p>
        </w:tc>
        <w:tc>
          <w:tcPr>
            <w:tcW w:w="2532" w:type="dxa"/>
            <w:shd w:val="clear" w:color="auto" w:fill="auto"/>
          </w:tcPr>
          <w:p w:rsidR="001E3407" w:rsidRPr="00C942DE" w:rsidRDefault="001E3407" w:rsidP="001E3407">
            <w:pPr>
              <w:pStyle w:val="Tablepronunciation"/>
              <w:spacing w:before="60" w:after="60"/>
            </w:pPr>
          </w:p>
        </w:tc>
        <w:tc>
          <w:tcPr>
            <w:tcW w:w="4959" w:type="dxa"/>
            <w:shd w:val="clear" w:color="auto" w:fill="auto"/>
          </w:tcPr>
          <w:p w:rsidR="001E3407" w:rsidRDefault="001E3407" w:rsidP="005C30FE">
            <w:pPr>
              <w:pStyle w:val="Tabletext"/>
            </w:pPr>
            <w:r w:rsidRPr="00DE4D4C">
              <w:t>Producing new organisms from one parent only.</w:t>
            </w:r>
            <w:r>
              <w:t xml:space="preserve"> These organisms are genetically identical to the parent.</w:t>
            </w:r>
          </w:p>
        </w:tc>
      </w:tr>
      <w:tr w:rsidR="001E3407" w:rsidTr="0011296F">
        <w:tc>
          <w:tcPr>
            <w:tcW w:w="2249" w:type="dxa"/>
            <w:shd w:val="clear" w:color="auto" w:fill="auto"/>
          </w:tcPr>
          <w:p w:rsidR="001E3407" w:rsidRPr="008C7C68" w:rsidRDefault="001E3407" w:rsidP="005C30FE">
            <w:pPr>
              <w:pStyle w:val="Tabletext"/>
              <w:rPr>
                <w:b/>
              </w:rPr>
            </w:pPr>
            <w:r w:rsidRPr="008C7C68">
              <w:rPr>
                <w:b/>
              </w:rPr>
              <w:t>cancer cell</w:t>
            </w:r>
          </w:p>
        </w:tc>
        <w:tc>
          <w:tcPr>
            <w:tcW w:w="2532" w:type="dxa"/>
            <w:shd w:val="clear" w:color="auto" w:fill="auto"/>
          </w:tcPr>
          <w:p w:rsidR="001E3407" w:rsidRPr="00C942DE" w:rsidRDefault="001E3407" w:rsidP="001E3407">
            <w:pPr>
              <w:pStyle w:val="Tablepronunciation"/>
              <w:spacing w:before="60" w:after="60"/>
            </w:pPr>
          </w:p>
        </w:tc>
        <w:tc>
          <w:tcPr>
            <w:tcW w:w="4959" w:type="dxa"/>
            <w:shd w:val="clear" w:color="auto" w:fill="auto"/>
          </w:tcPr>
          <w:p w:rsidR="001E3407" w:rsidRDefault="001E3407" w:rsidP="00A621B7">
            <w:pPr>
              <w:pStyle w:val="Tabletext"/>
            </w:pPr>
            <w:r>
              <w:t xml:space="preserve">Cell </w:t>
            </w:r>
            <w:r w:rsidR="00A621B7">
              <w:t xml:space="preserve">that </w:t>
            </w:r>
            <w:r>
              <w:t>divide</w:t>
            </w:r>
            <w:r w:rsidR="0062515B">
              <w:t>s</w:t>
            </w:r>
            <w:r>
              <w:t xml:space="preserve"> uncontrollably. </w:t>
            </w:r>
          </w:p>
        </w:tc>
      </w:tr>
      <w:tr w:rsidR="001E3407" w:rsidTr="0011296F">
        <w:tc>
          <w:tcPr>
            <w:tcW w:w="2249" w:type="dxa"/>
            <w:shd w:val="clear" w:color="auto" w:fill="auto"/>
          </w:tcPr>
          <w:p w:rsidR="001E3407" w:rsidRPr="008C7C68" w:rsidRDefault="001E3407" w:rsidP="005C30FE">
            <w:pPr>
              <w:pStyle w:val="Tabletext"/>
              <w:rPr>
                <w:b/>
              </w:rPr>
            </w:pPr>
            <w:r w:rsidRPr="008C7C68">
              <w:rPr>
                <w:b/>
              </w:rPr>
              <w:t>cell cycle</w:t>
            </w:r>
          </w:p>
        </w:tc>
        <w:tc>
          <w:tcPr>
            <w:tcW w:w="2532" w:type="dxa"/>
            <w:shd w:val="clear" w:color="auto" w:fill="auto"/>
          </w:tcPr>
          <w:p w:rsidR="001E3407" w:rsidRPr="00C942DE" w:rsidRDefault="001E3407" w:rsidP="001E3407">
            <w:pPr>
              <w:pStyle w:val="Tablepronunciation"/>
              <w:spacing w:before="60" w:after="60"/>
            </w:pPr>
          </w:p>
        </w:tc>
        <w:tc>
          <w:tcPr>
            <w:tcW w:w="4959" w:type="dxa"/>
            <w:shd w:val="clear" w:color="auto" w:fill="auto"/>
          </w:tcPr>
          <w:p w:rsidR="001E3407" w:rsidRDefault="001E3407" w:rsidP="005C30FE">
            <w:pPr>
              <w:pStyle w:val="Tabletext"/>
            </w:pPr>
            <w:r>
              <w:t xml:space="preserve">A sequence of growth and division that happens in cells. It includes interphase and mitosis, and leads to the production of two daughter cells that are identical to the parent cell. </w:t>
            </w:r>
          </w:p>
        </w:tc>
      </w:tr>
      <w:tr w:rsidR="001E3407" w:rsidTr="0011296F">
        <w:tc>
          <w:tcPr>
            <w:tcW w:w="22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1E3407" w:rsidRPr="008C7C68" w:rsidRDefault="001E3407" w:rsidP="005C30FE">
            <w:pPr>
              <w:pStyle w:val="Tabletext"/>
              <w:rPr>
                <w:b/>
              </w:rPr>
            </w:pPr>
            <w:r w:rsidRPr="008C7C68">
              <w:rPr>
                <w:b/>
              </w:rPr>
              <w:t>clone</w:t>
            </w:r>
          </w:p>
        </w:tc>
        <w:tc>
          <w:tcPr>
            <w:tcW w:w="25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1E3407" w:rsidRPr="00C942DE" w:rsidRDefault="001E3407" w:rsidP="001E3407">
            <w:pPr>
              <w:pStyle w:val="Tablepronunciation"/>
              <w:spacing w:before="60" w:after="60"/>
            </w:pPr>
          </w:p>
        </w:tc>
        <w:tc>
          <w:tcPr>
            <w:tcW w:w="49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1E3407" w:rsidRPr="00DE4D4C" w:rsidRDefault="001E3407" w:rsidP="005C30FE">
            <w:pPr>
              <w:pStyle w:val="Tabletext"/>
            </w:pPr>
            <w:r>
              <w:t>Offspring from asexual reproduction. All the cells in a clone are genetically identical to each other and to the parent</w:t>
            </w:r>
            <w:r w:rsidR="0004498C">
              <w:t>’s cells</w:t>
            </w:r>
            <w:r>
              <w:t xml:space="preserve">. </w:t>
            </w:r>
          </w:p>
        </w:tc>
      </w:tr>
      <w:tr w:rsidR="001E3407" w:rsidTr="0011296F">
        <w:tc>
          <w:tcPr>
            <w:tcW w:w="2249" w:type="dxa"/>
            <w:shd w:val="clear" w:color="auto" w:fill="auto"/>
          </w:tcPr>
          <w:p w:rsidR="001E3407" w:rsidRPr="008C7C68" w:rsidRDefault="001E3407" w:rsidP="005C30FE">
            <w:pPr>
              <w:pStyle w:val="Tabletext"/>
              <w:rPr>
                <w:b/>
              </w:rPr>
            </w:pPr>
            <w:r w:rsidRPr="008C7C68">
              <w:rPr>
                <w:b/>
              </w:rPr>
              <w:t>cytokinesis</w:t>
            </w:r>
          </w:p>
        </w:tc>
        <w:tc>
          <w:tcPr>
            <w:tcW w:w="2532" w:type="dxa"/>
            <w:shd w:val="clear" w:color="auto" w:fill="auto"/>
          </w:tcPr>
          <w:p w:rsidR="001E3407" w:rsidRPr="00C942DE" w:rsidRDefault="001E3407" w:rsidP="001E3407">
            <w:pPr>
              <w:pStyle w:val="Tablepronunciation"/>
              <w:spacing w:before="60" w:after="60"/>
            </w:pPr>
            <w:r>
              <w:t>site-</w:t>
            </w:r>
            <w:r w:rsidR="00D51F71">
              <w:t>O</w:t>
            </w:r>
            <w:r>
              <w:t>-k</w:t>
            </w:r>
            <w:r w:rsidR="00D51F71">
              <w:t>Y</w:t>
            </w:r>
            <w:r>
              <w:t>-</w:t>
            </w:r>
            <w:r w:rsidR="00D51F71" w:rsidRPr="00C1279E">
              <w:rPr>
                <w:b/>
              </w:rPr>
              <w:t>n</w:t>
            </w:r>
            <w:r w:rsidRPr="00C1279E">
              <w:rPr>
                <w:b/>
              </w:rPr>
              <w:t>ee</w:t>
            </w:r>
            <w:r>
              <w:t>-</w:t>
            </w:r>
            <w:r w:rsidR="00D51F71">
              <w:t>s</w:t>
            </w:r>
            <w:r>
              <w:t>is</w:t>
            </w:r>
          </w:p>
        </w:tc>
        <w:tc>
          <w:tcPr>
            <w:tcW w:w="4959" w:type="dxa"/>
            <w:shd w:val="clear" w:color="auto" w:fill="auto"/>
          </w:tcPr>
          <w:p w:rsidR="001E3407" w:rsidRPr="00DE4D4C" w:rsidRDefault="001E3407" w:rsidP="005C30FE">
            <w:pPr>
              <w:pStyle w:val="Tabletext"/>
            </w:pPr>
            <w:r>
              <w:t>When the cytoplasm of the cell is separated as the cell membrane is pinched to divide the cell into two daughter cells.</w:t>
            </w:r>
          </w:p>
        </w:tc>
      </w:tr>
      <w:tr w:rsidR="001E3407" w:rsidTr="0011296F">
        <w:tc>
          <w:tcPr>
            <w:tcW w:w="2249" w:type="dxa"/>
            <w:shd w:val="clear" w:color="auto" w:fill="auto"/>
          </w:tcPr>
          <w:p w:rsidR="001E3407" w:rsidRPr="008C7C68" w:rsidRDefault="001E3407" w:rsidP="005C30FE">
            <w:pPr>
              <w:pStyle w:val="Tabletext"/>
              <w:rPr>
                <w:b/>
              </w:rPr>
            </w:pPr>
            <w:r w:rsidRPr="008C7C68">
              <w:rPr>
                <w:b/>
              </w:rPr>
              <w:t>daughter cell</w:t>
            </w:r>
          </w:p>
        </w:tc>
        <w:tc>
          <w:tcPr>
            <w:tcW w:w="2532" w:type="dxa"/>
            <w:shd w:val="clear" w:color="auto" w:fill="auto"/>
          </w:tcPr>
          <w:p w:rsidR="001E3407" w:rsidRPr="00C942DE" w:rsidRDefault="001E3407" w:rsidP="001E3407">
            <w:pPr>
              <w:pStyle w:val="Tablepronunciation"/>
              <w:spacing w:before="60" w:after="60"/>
            </w:pPr>
          </w:p>
        </w:tc>
        <w:tc>
          <w:tcPr>
            <w:tcW w:w="4959" w:type="dxa"/>
            <w:shd w:val="clear" w:color="auto" w:fill="auto"/>
          </w:tcPr>
          <w:p w:rsidR="001E3407" w:rsidRPr="00DE4D4C" w:rsidRDefault="001E3407" w:rsidP="005C30FE">
            <w:pPr>
              <w:pStyle w:val="Tabletext"/>
            </w:pPr>
            <w:r>
              <w:t>New cell produced by cell division.</w:t>
            </w:r>
          </w:p>
        </w:tc>
      </w:tr>
      <w:tr w:rsidR="0011296F" w:rsidTr="0011296F">
        <w:tc>
          <w:tcPr>
            <w:tcW w:w="2249" w:type="dxa"/>
            <w:shd w:val="clear" w:color="auto" w:fill="auto"/>
          </w:tcPr>
          <w:p w:rsidR="0011296F" w:rsidRPr="008C7C68" w:rsidRDefault="0011296F" w:rsidP="0011296F">
            <w:pPr>
              <w:pStyle w:val="Tabletext"/>
              <w:rPr>
                <w:b/>
              </w:rPr>
            </w:pPr>
            <w:r w:rsidRPr="008C7C68">
              <w:rPr>
                <w:b/>
              </w:rPr>
              <w:t>diploid</w:t>
            </w:r>
          </w:p>
        </w:tc>
        <w:tc>
          <w:tcPr>
            <w:tcW w:w="2532" w:type="dxa"/>
            <w:shd w:val="clear" w:color="auto" w:fill="auto"/>
          </w:tcPr>
          <w:p w:rsidR="0011296F" w:rsidRPr="00C942DE" w:rsidRDefault="0011296F" w:rsidP="0011296F">
            <w:pPr>
              <w:pStyle w:val="Tablepronunciation"/>
              <w:spacing w:before="60" w:after="60"/>
            </w:pPr>
            <w:r w:rsidRPr="00C1279E">
              <w:rPr>
                <w:b/>
              </w:rPr>
              <w:t>dip</w:t>
            </w:r>
            <w:r>
              <w:t>-loyd</w:t>
            </w:r>
          </w:p>
        </w:tc>
        <w:tc>
          <w:tcPr>
            <w:tcW w:w="4959" w:type="dxa"/>
            <w:shd w:val="clear" w:color="auto" w:fill="auto"/>
          </w:tcPr>
          <w:p w:rsidR="0011296F" w:rsidRDefault="0011296F" w:rsidP="0011296F">
            <w:pPr>
              <w:pStyle w:val="Tabletext"/>
            </w:pPr>
            <w:r>
              <w:t>A cell with two sets of chromosomes.</w:t>
            </w:r>
          </w:p>
        </w:tc>
      </w:tr>
      <w:tr w:rsidR="001E3407" w:rsidTr="0011296F">
        <w:tc>
          <w:tcPr>
            <w:tcW w:w="2249" w:type="dxa"/>
            <w:shd w:val="clear" w:color="auto" w:fill="auto"/>
          </w:tcPr>
          <w:p w:rsidR="001E3407" w:rsidRPr="008C7C68" w:rsidRDefault="001E3407" w:rsidP="005C30FE">
            <w:pPr>
              <w:pStyle w:val="Tabletext"/>
              <w:rPr>
                <w:b/>
              </w:rPr>
            </w:pPr>
            <w:r w:rsidRPr="008C7C68">
              <w:rPr>
                <w:b/>
              </w:rPr>
              <w:t>DNA replication</w:t>
            </w:r>
          </w:p>
        </w:tc>
        <w:tc>
          <w:tcPr>
            <w:tcW w:w="2532" w:type="dxa"/>
            <w:shd w:val="clear" w:color="auto" w:fill="auto"/>
          </w:tcPr>
          <w:p w:rsidR="001E3407" w:rsidRDefault="001E3407" w:rsidP="001E3407">
            <w:pPr>
              <w:pStyle w:val="Tablepronunciation"/>
              <w:spacing w:before="60" w:after="60"/>
            </w:pPr>
            <w:r>
              <w:t>rep-li-</w:t>
            </w:r>
            <w:r w:rsidR="0062515B" w:rsidRPr="00C1279E">
              <w:rPr>
                <w:b/>
              </w:rPr>
              <w:t>k</w:t>
            </w:r>
            <w:r w:rsidRPr="00C1279E">
              <w:rPr>
                <w:b/>
              </w:rPr>
              <w:t>a</w:t>
            </w:r>
            <w:r w:rsidR="0062515B" w:rsidRPr="00C1279E">
              <w:rPr>
                <w:b/>
              </w:rPr>
              <w:t>y</w:t>
            </w:r>
            <w:r>
              <w:t>-sh</w:t>
            </w:r>
            <w:r w:rsidR="0062515B">
              <w:t>u</w:t>
            </w:r>
            <w:r>
              <w:t>n</w:t>
            </w:r>
          </w:p>
        </w:tc>
        <w:tc>
          <w:tcPr>
            <w:tcW w:w="4959" w:type="dxa"/>
            <w:shd w:val="clear" w:color="auto" w:fill="auto"/>
          </w:tcPr>
          <w:p w:rsidR="001E3407" w:rsidRPr="001E3407" w:rsidRDefault="001E3407" w:rsidP="005C30FE">
            <w:pPr>
              <w:pStyle w:val="Tabletext"/>
            </w:pPr>
            <w:r w:rsidRPr="001E3407">
              <w:t xml:space="preserve">The copying of the DNA within a cell. </w:t>
            </w:r>
          </w:p>
        </w:tc>
      </w:tr>
      <w:tr w:rsidR="0011296F" w:rsidTr="0011296F">
        <w:tc>
          <w:tcPr>
            <w:tcW w:w="22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11296F" w:rsidRPr="008C7C68" w:rsidRDefault="0011296F" w:rsidP="0011296F">
            <w:pPr>
              <w:pStyle w:val="Tabletext"/>
              <w:rPr>
                <w:b/>
              </w:rPr>
            </w:pPr>
            <w:r w:rsidRPr="008C7C68">
              <w:rPr>
                <w:b/>
              </w:rPr>
              <w:t>haploid</w:t>
            </w:r>
          </w:p>
        </w:tc>
        <w:tc>
          <w:tcPr>
            <w:tcW w:w="25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11296F" w:rsidRPr="00C942DE" w:rsidRDefault="0011296F" w:rsidP="0011296F">
            <w:pPr>
              <w:pStyle w:val="Tablepronunciation"/>
              <w:spacing w:before="60" w:after="60"/>
            </w:pPr>
            <w:r w:rsidRPr="00C1279E">
              <w:rPr>
                <w:b/>
              </w:rPr>
              <w:t>hap</w:t>
            </w:r>
            <w:r>
              <w:t>-loyd</w:t>
            </w:r>
          </w:p>
        </w:tc>
        <w:tc>
          <w:tcPr>
            <w:tcW w:w="49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11296F" w:rsidRPr="00DE4D4C" w:rsidRDefault="0011296F" w:rsidP="0011296F">
            <w:pPr>
              <w:pStyle w:val="Tabletext"/>
            </w:pPr>
            <w:r>
              <w:t>A cell with one set of chromosomes.</w:t>
            </w:r>
          </w:p>
        </w:tc>
      </w:tr>
      <w:tr w:rsidR="0011296F" w:rsidTr="0011296F">
        <w:tc>
          <w:tcPr>
            <w:tcW w:w="22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11296F" w:rsidRPr="008C7C68" w:rsidRDefault="0011296F" w:rsidP="0011296F">
            <w:pPr>
              <w:pStyle w:val="Tabletext"/>
              <w:rPr>
                <w:b/>
              </w:rPr>
            </w:pPr>
            <w:r w:rsidRPr="008C7C68">
              <w:rPr>
                <w:b/>
              </w:rPr>
              <w:t>interphase</w:t>
            </w:r>
          </w:p>
        </w:tc>
        <w:tc>
          <w:tcPr>
            <w:tcW w:w="25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11296F" w:rsidRPr="00C942DE" w:rsidRDefault="0011296F" w:rsidP="0011296F">
            <w:pPr>
              <w:pStyle w:val="Tablepronunciation"/>
              <w:spacing w:before="60" w:after="60"/>
            </w:pPr>
            <w:r w:rsidRPr="00C1279E">
              <w:rPr>
                <w:b/>
              </w:rPr>
              <w:t>in</w:t>
            </w:r>
            <w:r>
              <w:t>-ter-fays</w:t>
            </w:r>
          </w:p>
        </w:tc>
        <w:tc>
          <w:tcPr>
            <w:tcW w:w="49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11296F" w:rsidRPr="00DE4D4C" w:rsidRDefault="0011296F" w:rsidP="00CE7761">
            <w:pPr>
              <w:pStyle w:val="Tabletext"/>
            </w:pPr>
            <w:r w:rsidRPr="001E3407">
              <w:t>The stage whe</w:t>
            </w:r>
            <w:r w:rsidR="00CE7761">
              <w:t>n</w:t>
            </w:r>
            <w:r w:rsidRPr="001E3407">
              <w:t xml:space="preserve"> the cell prepares itself for the process of cell division, and DNA replication takes place. The cell also makes more of its sub-cellular structures. </w:t>
            </w:r>
          </w:p>
        </w:tc>
      </w:tr>
      <w:tr w:rsidR="0011296F" w:rsidTr="0011296F">
        <w:tc>
          <w:tcPr>
            <w:tcW w:w="2249" w:type="dxa"/>
            <w:shd w:val="clear" w:color="auto" w:fill="auto"/>
          </w:tcPr>
          <w:p w:rsidR="0011296F" w:rsidRPr="008C7C68" w:rsidRDefault="0011296F" w:rsidP="0011296F">
            <w:pPr>
              <w:pStyle w:val="Tabletext"/>
              <w:rPr>
                <w:b/>
              </w:rPr>
            </w:pPr>
            <w:r w:rsidRPr="008C7C68">
              <w:rPr>
                <w:b/>
              </w:rPr>
              <w:t>metaphase</w:t>
            </w:r>
          </w:p>
        </w:tc>
        <w:tc>
          <w:tcPr>
            <w:tcW w:w="2532" w:type="dxa"/>
            <w:shd w:val="clear" w:color="auto" w:fill="auto"/>
          </w:tcPr>
          <w:p w:rsidR="0011296F" w:rsidRPr="00C942DE" w:rsidRDefault="0011296F" w:rsidP="0011296F">
            <w:pPr>
              <w:pStyle w:val="Tablepronunciation"/>
              <w:spacing w:before="60" w:after="60"/>
            </w:pPr>
            <w:r w:rsidRPr="00C1279E">
              <w:rPr>
                <w:b/>
              </w:rPr>
              <w:t>met</w:t>
            </w:r>
            <w:r>
              <w:t>-a-fays</w:t>
            </w:r>
          </w:p>
        </w:tc>
        <w:tc>
          <w:tcPr>
            <w:tcW w:w="4959" w:type="dxa"/>
            <w:shd w:val="clear" w:color="auto" w:fill="auto"/>
          </w:tcPr>
          <w:p w:rsidR="0011296F" w:rsidRPr="001E3407" w:rsidRDefault="0011296F" w:rsidP="0011296F">
            <w:pPr>
              <w:pStyle w:val="Tabletext"/>
            </w:pPr>
            <w:r>
              <w:t>The stage of mitosis when the chromosomes line up across the middle of the cell.</w:t>
            </w:r>
          </w:p>
        </w:tc>
      </w:tr>
      <w:tr w:rsidR="0011296F" w:rsidTr="0011296F">
        <w:tc>
          <w:tcPr>
            <w:tcW w:w="22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11296F" w:rsidRPr="008C7C68" w:rsidRDefault="0011296F" w:rsidP="0011296F">
            <w:pPr>
              <w:pStyle w:val="Tabletext"/>
              <w:rPr>
                <w:b/>
              </w:rPr>
            </w:pPr>
            <w:r w:rsidRPr="008C7C68">
              <w:rPr>
                <w:b/>
              </w:rPr>
              <w:t>mitosis</w:t>
            </w:r>
          </w:p>
        </w:tc>
        <w:tc>
          <w:tcPr>
            <w:tcW w:w="25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11296F" w:rsidRPr="00C942DE" w:rsidRDefault="0011296F" w:rsidP="0011296F">
            <w:pPr>
              <w:pStyle w:val="Tablepronunciation"/>
              <w:spacing w:before="60" w:after="60"/>
            </w:pPr>
            <w:r>
              <w:t>my-</w:t>
            </w:r>
            <w:r w:rsidRPr="00E01A3E">
              <w:rPr>
                <w:b/>
              </w:rPr>
              <w:t>toe</w:t>
            </w:r>
            <w:r>
              <w:t>-sis</w:t>
            </w:r>
          </w:p>
        </w:tc>
        <w:tc>
          <w:tcPr>
            <w:tcW w:w="49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11296F" w:rsidRDefault="0011296F" w:rsidP="0011296F">
            <w:pPr>
              <w:pStyle w:val="Tabletext"/>
            </w:pPr>
            <w:r>
              <w:t xml:space="preserve">The process of cells dividing to produce two daughter cells that are genetically identical to the parent. </w:t>
            </w:r>
          </w:p>
        </w:tc>
      </w:tr>
      <w:tr w:rsidR="0011296F" w:rsidRPr="004E1C2E" w:rsidTr="0011296F">
        <w:tc>
          <w:tcPr>
            <w:tcW w:w="2249" w:type="dxa"/>
            <w:shd w:val="clear" w:color="auto" w:fill="auto"/>
          </w:tcPr>
          <w:p w:rsidR="0011296F" w:rsidRPr="008C7C68" w:rsidRDefault="0011296F" w:rsidP="0011296F">
            <w:pPr>
              <w:pStyle w:val="Tabletext"/>
              <w:rPr>
                <w:b/>
              </w:rPr>
            </w:pPr>
            <w:r w:rsidRPr="008C7C68">
              <w:rPr>
                <w:b/>
              </w:rPr>
              <w:t>multicellular</w:t>
            </w:r>
          </w:p>
        </w:tc>
        <w:tc>
          <w:tcPr>
            <w:tcW w:w="2532" w:type="dxa"/>
            <w:shd w:val="clear" w:color="auto" w:fill="auto"/>
          </w:tcPr>
          <w:p w:rsidR="0011296F" w:rsidRPr="00C942DE" w:rsidRDefault="0011296F" w:rsidP="0011296F">
            <w:pPr>
              <w:pStyle w:val="Tablepronunciation"/>
              <w:spacing w:before="60" w:after="60"/>
            </w:pPr>
            <w:r>
              <w:t>mul-tee-</w:t>
            </w:r>
            <w:r w:rsidRPr="00C1279E">
              <w:rPr>
                <w:b/>
              </w:rPr>
              <w:t>sell</w:t>
            </w:r>
            <w:r>
              <w:t>-U-lar</w:t>
            </w:r>
          </w:p>
        </w:tc>
        <w:tc>
          <w:tcPr>
            <w:tcW w:w="4959" w:type="dxa"/>
            <w:shd w:val="clear" w:color="auto" w:fill="auto"/>
          </w:tcPr>
          <w:p w:rsidR="0011296F" w:rsidRPr="00C942DE" w:rsidDel="00BB0C45" w:rsidRDefault="0011296F" w:rsidP="0011296F">
            <w:pPr>
              <w:pStyle w:val="Tabletext"/>
            </w:pPr>
            <w:r>
              <w:t>An organism that is made of many cells.</w:t>
            </w:r>
          </w:p>
        </w:tc>
      </w:tr>
      <w:tr w:rsidR="0011296F" w:rsidTr="0011296F">
        <w:tc>
          <w:tcPr>
            <w:tcW w:w="22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11296F" w:rsidRPr="008C7C68" w:rsidRDefault="0011296F" w:rsidP="0011296F">
            <w:pPr>
              <w:pStyle w:val="Tabletext"/>
              <w:rPr>
                <w:b/>
              </w:rPr>
            </w:pPr>
            <w:r w:rsidRPr="008C7C68">
              <w:rPr>
                <w:b/>
              </w:rPr>
              <w:t>prophase</w:t>
            </w:r>
          </w:p>
        </w:tc>
        <w:tc>
          <w:tcPr>
            <w:tcW w:w="25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11296F" w:rsidRDefault="0011296F" w:rsidP="0011296F">
            <w:pPr>
              <w:pStyle w:val="Tablepronunciation"/>
              <w:spacing w:before="60" w:after="60"/>
            </w:pPr>
            <w:r w:rsidRPr="00C1279E">
              <w:rPr>
                <w:b/>
              </w:rPr>
              <w:t>prO</w:t>
            </w:r>
            <w:r>
              <w:t>-fays</w:t>
            </w:r>
          </w:p>
        </w:tc>
        <w:tc>
          <w:tcPr>
            <w:tcW w:w="49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11296F" w:rsidRDefault="0011296F" w:rsidP="0011296F">
            <w:pPr>
              <w:pStyle w:val="Tabletext"/>
            </w:pPr>
            <w:r>
              <w:t xml:space="preserve">The stage of mitosis in which the nucleus starts to break down </w:t>
            </w:r>
            <w:r w:rsidRPr="0011296F">
              <w:t>and spindle fibres appear</w:t>
            </w:r>
            <w:r>
              <w:t xml:space="preserve">. </w:t>
            </w:r>
          </w:p>
        </w:tc>
      </w:tr>
      <w:tr w:rsidR="001779DF" w:rsidTr="0011296F">
        <w:tc>
          <w:tcPr>
            <w:tcW w:w="2249" w:type="dxa"/>
            <w:shd w:val="clear" w:color="auto" w:fill="auto"/>
          </w:tcPr>
          <w:p w:rsidR="001779DF" w:rsidRPr="008C7C68" w:rsidRDefault="001779DF" w:rsidP="001779DF">
            <w:pPr>
              <w:pStyle w:val="Tabletext"/>
              <w:rPr>
                <w:b/>
              </w:rPr>
            </w:pPr>
            <w:r w:rsidRPr="008C7C68">
              <w:rPr>
                <w:b/>
              </w:rPr>
              <w:t>spindle fibre</w:t>
            </w:r>
          </w:p>
        </w:tc>
        <w:tc>
          <w:tcPr>
            <w:tcW w:w="2532" w:type="dxa"/>
            <w:shd w:val="clear" w:color="auto" w:fill="auto"/>
          </w:tcPr>
          <w:p w:rsidR="001779DF" w:rsidRPr="00C942DE" w:rsidRDefault="001779DF" w:rsidP="001779DF">
            <w:pPr>
              <w:pStyle w:val="Tablepronunciation"/>
              <w:spacing w:before="60" w:after="60"/>
            </w:pPr>
            <w:r w:rsidRPr="006A4305">
              <w:rPr>
                <w:b/>
              </w:rPr>
              <w:t>spin</w:t>
            </w:r>
            <w:r>
              <w:t xml:space="preserve">-del </w:t>
            </w:r>
            <w:r w:rsidRPr="006A4305">
              <w:rPr>
                <w:b/>
              </w:rPr>
              <w:t>fY</w:t>
            </w:r>
            <w:r>
              <w:t>-ber</w:t>
            </w:r>
          </w:p>
        </w:tc>
        <w:tc>
          <w:tcPr>
            <w:tcW w:w="4959" w:type="dxa"/>
            <w:shd w:val="clear" w:color="auto" w:fill="auto"/>
          </w:tcPr>
          <w:p w:rsidR="001779DF" w:rsidRPr="00DE4D4C" w:rsidRDefault="001779DF" w:rsidP="001779DF">
            <w:pPr>
              <w:pStyle w:val="Tabletext"/>
            </w:pPr>
            <w:r w:rsidRPr="0011296F">
              <w:t>Filament formed in a cell during mitosis, which helps to separate chromosomes</w:t>
            </w:r>
            <w:r>
              <w:t>.</w:t>
            </w:r>
          </w:p>
        </w:tc>
      </w:tr>
      <w:tr w:rsidR="001779DF" w:rsidTr="0011296F">
        <w:tc>
          <w:tcPr>
            <w:tcW w:w="2249" w:type="dxa"/>
            <w:shd w:val="clear" w:color="auto" w:fill="auto"/>
          </w:tcPr>
          <w:p w:rsidR="001779DF" w:rsidRPr="008C7C68" w:rsidRDefault="001779DF" w:rsidP="001779DF">
            <w:pPr>
              <w:pStyle w:val="Tabletext"/>
              <w:rPr>
                <w:b/>
              </w:rPr>
            </w:pPr>
            <w:r w:rsidRPr="008C7C68">
              <w:rPr>
                <w:b/>
              </w:rPr>
              <w:t>telophase</w:t>
            </w:r>
          </w:p>
        </w:tc>
        <w:tc>
          <w:tcPr>
            <w:tcW w:w="2532" w:type="dxa"/>
            <w:shd w:val="clear" w:color="auto" w:fill="auto"/>
          </w:tcPr>
          <w:p w:rsidR="001779DF" w:rsidRPr="00C942DE" w:rsidRDefault="001779DF" w:rsidP="001779DF">
            <w:pPr>
              <w:pStyle w:val="Tablepronunciation"/>
              <w:spacing w:before="60" w:after="60"/>
            </w:pPr>
            <w:r w:rsidRPr="00C1279E">
              <w:rPr>
                <w:b/>
              </w:rPr>
              <w:t>tee</w:t>
            </w:r>
            <w:r>
              <w:t>-lO-fays</w:t>
            </w:r>
          </w:p>
        </w:tc>
        <w:tc>
          <w:tcPr>
            <w:tcW w:w="4959" w:type="dxa"/>
            <w:shd w:val="clear" w:color="auto" w:fill="auto"/>
          </w:tcPr>
          <w:p w:rsidR="001779DF" w:rsidRPr="00DE4D4C" w:rsidRDefault="001779DF" w:rsidP="001779DF">
            <w:pPr>
              <w:pStyle w:val="Tabletext"/>
            </w:pPr>
            <w:r>
              <w:t>The stage of mitosis in which the chromosomes arrive at opposite ends of the cell and the nucleus membrane reforms.</w:t>
            </w:r>
          </w:p>
        </w:tc>
      </w:tr>
      <w:tr w:rsidR="001779DF" w:rsidTr="0011296F">
        <w:tc>
          <w:tcPr>
            <w:tcW w:w="22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1779DF" w:rsidRPr="008C7C68" w:rsidRDefault="001779DF" w:rsidP="001779DF">
            <w:pPr>
              <w:pStyle w:val="Tabletext"/>
              <w:rPr>
                <w:b/>
              </w:rPr>
            </w:pPr>
            <w:r w:rsidRPr="008C7C68">
              <w:rPr>
                <w:b/>
              </w:rPr>
              <w:t>tumour</w:t>
            </w:r>
          </w:p>
        </w:tc>
        <w:tc>
          <w:tcPr>
            <w:tcW w:w="25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1779DF" w:rsidRDefault="001779DF" w:rsidP="001779DF">
            <w:pPr>
              <w:pStyle w:val="Tablepronunciation"/>
              <w:spacing w:before="60" w:after="60"/>
            </w:pPr>
            <w:r w:rsidRPr="006A4305">
              <w:rPr>
                <w:b/>
              </w:rPr>
              <w:t>tyo</w:t>
            </w:r>
            <w:r>
              <w:rPr>
                <w:b/>
              </w:rPr>
              <w:t>o</w:t>
            </w:r>
            <w:r>
              <w:t>-mer</w:t>
            </w:r>
          </w:p>
        </w:tc>
        <w:tc>
          <w:tcPr>
            <w:tcW w:w="49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1779DF" w:rsidRDefault="001779DF" w:rsidP="001779DF">
            <w:pPr>
              <w:pStyle w:val="Tabletext"/>
            </w:pPr>
            <w:r>
              <w:t xml:space="preserve">Lump formed of cancer cells. </w:t>
            </w:r>
          </w:p>
        </w:tc>
      </w:tr>
    </w:tbl>
    <w:p w:rsidR="00917A3E" w:rsidRDefault="00917A3E" w:rsidP="00917A3E">
      <w:pPr>
        <w:pStyle w:val="Ahead"/>
      </w:pPr>
    </w:p>
    <w:p w:rsidR="00917A3E" w:rsidRDefault="00917A3E" w:rsidP="00917A3E">
      <w:pPr>
        <w:pStyle w:val="BodyText1"/>
        <w:rPr>
          <w:sz w:val="28"/>
        </w:rPr>
      </w:pPr>
      <w:r>
        <w:br w:type="page"/>
      </w:r>
    </w:p>
    <w:p w:rsidR="00917A3E" w:rsidRPr="004E1C2E" w:rsidRDefault="00917A3E" w:rsidP="00917A3E">
      <w:pPr>
        <w:pStyle w:val="Ahead"/>
      </w:pPr>
      <w:r>
        <w:lastRenderedPageBreak/>
        <w:t>CB2b Growth in animals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50"/>
        <w:gridCol w:w="2534"/>
        <w:gridCol w:w="4956"/>
      </w:tblGrid>
      <w:tr w:rsidR="00917A3E" w:rsidRPr="00C942DE" w:rsidTr="00F366BE">
        <w:tc>
          <w:tcPr>
            <w:tcW w:w="22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917A3E" w:rsidRPr="004E1C2E" w:rsidRDefault="00917A3E" w:rsidP="00F366BE">
            <w:pPr>
              <w:pStyle w:val="Tablehead"/>
            </w:pPr>
            <w:r>
              <w:t>Word</w:t>
            </w:r>
          </w:p>
        </w:tc>
        <w:tc>
          <w:tcPr>
            <w:tcW w:w="253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917A3E" w:rsidRPr="004E1C2E" w:rsidRDefault="00917A3E" w:rsidP="00F366BE">
            <w:pPr>
              <w:pStyle w:val="Tablehead"/>
            </w:pPr>
            <w:r>
              <w:t>Pronunciation</w:t>
            </w:r>
          </w:p>
        </w:tc>
        <w:tc>
          <w:tcPr>
            <w:tcW w:w="495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917A3E" w:rsidRPr="004E1C2E" w:rsidRDefault="00917A3E" w:rsidP="00F366BE">
            <w:pPr>
              <w:pStyle w:val="Tablehead"/>
            </w:pPr>
            <w:r>
              <w:t>Meaning</w:t>
            </w:r>
          </w:p>
        </w:tc>
      </w:tr>
      <w:tr w:rsidR="00917A3E" w:rsidRPr="004E1C2E" w:rsidTr="00F366BE">
        <w:tc>
          <w:tcPr>
            <w:tcW w:w="2250" w:type="dxa"/>
            <w:shd w:val="clear" w:color="auto" w:fill="auto"/>
          </w:tcPr>
          <w:p w:rsidR="00917A3E" w:rsidRPr="0003539B" w:rsidRDefault="00917A3E" w:rsidP="00F366BE">
            <w:pPr>
              <w:pStyle w:val="Tabletext"/>
              <w:rPr>
                <w:b/>
              </w:rPr>
            </w:pPr>
            <w:r w:rsidRPr="0003539B">
              <w:rPr>
                <w:b/>
              </w:rPr>
              <w:t>differentiation</w:t>
            </w:r>
          </w:p>
        </w:tc>
        <w:tc>
          <w:tcPr>
            <w:tcW w:w="2534" w:type="dxa"/>
            <w:shd w:val="clear" w:color="auto" w:fill="auto"/>
          </w:tcPr>
          <w:p w:rsidR="00917A3E" w:rsidRPr="00C942DE" w:rsidRDefault="00917A3E" w:rsidP="00F366BE">
            <w:pPr>
              <w:pStyle w:val="Tablepronunciation"/>
            </w:pPr>
            <w:r>
              <w:t>diff-er-en-shi-</w:t>
            </w:r>
            <w:r w:rsidRPr="004E5F67">
              <w:rPr>
                <w:b/>
              </w:rPr>
              <w:t>ay</w:t>
            </w:r>
            <w:r>
              <w:t>-shun</w:t>
            </w:r>
          </w:p>
        </w:tc>
        <w:tc>
          <w:tcPr>
            <w:tcW w:w="4956" w:type="dxa"/>
            <w:shd w:val="clear" w:color="auto" w:fill="auto"/>
          </w:tcPr>
          <w:p w:rsidR="00917A3E" w:rsidRPr="00C942DE" w:rsidDel="00BB0C45" w:rsidRDefault="00917A3E" w:rsidP="00F366BE">
            <w:pPr>
              <w:pStyle w:val="Tabletext"/>
            </w:pPr>
            <w:r>
              <w:t>When a group of similar things, such as cells, become different in form from each other.</w:t>
            </w:r>
          </w:p>
        </w:tc>
      </w:tr>
      <w:tr w:rsidR="00917A3E" w:rsidRPr="004E1C2E" w:rsidTr="00F366BE">
        <w:tc>
          <w:tcPr>
            <w:tcW w:w="2250" w:type="dxa"/>
            <w:shd w:val="clear" w:color="auto" w:fill="auto"/>
          </w:tcPr>
          <w:p w:rsidR="00917A3E" w:rsidRPr="0003539B" w:rsidRDefault="00917A3E" w:rsidP="00F366BE">
            <w:pPr>
              <w:pStyle w:val="Tabletext"/>
              <w:rPr>
                <w:b/>
              </w:rPr>
            </w:pPr>
            <w:r w:rsidRPr="0003539B">
              <w:rPr>
                <w:b/>
              </w:rPr>
              <w:t>growth</w:t>
            </w:r>
          </w:p>
        </w:tc>
        <w:tc>
          <w:tcPr>
            <w:tcW w:w="2534" w:type="dxa"/>
            <w:shd w:val="clear" w:color="auto" w:fill="auto"/>
          </w:tcPr>
          <w:p w:rsidR="00917A3E" w:rsidRPr="00C942DE" w:rsidRDefault="00917A3E" w:rsidP="00F366BE">
            <w:pPr>
              <w:pStyle w:val="Tablepronunciation"/>
            </w:pPr>
          </w:p>
        </w:tc>
        <w:tc>
          <w:tcPr>
            <w:tcW w:w="4956" w:type="dxa"/>
            <w:shd w:val="clear" w:color="auto" w:fill="auto"/>
          </w:tcPr>
          <w:p w:rsidR="00917A3E" w:rsidRPr="00C942DE" w:rsidDel="00BB0C45" w:rsidRDefault="00917A3E" w:rsidP="00F366BE">
            <w:pPr>
              <w:pStyle w:val="Tabletext"/>
            </w:pPr>
            <w:r>
              <w:t>A permanent increase in the number or size of cells in an organism.</w:t>
            </w:r>
          </w:p>
        </w:tc>
      </w:tr>
      <w:tr w:rsidR="00917A3E" w:rsidRPr="004E1C2E" w:rsidTr="00F366BE">
        <w:tc>
          <w:tcPr>
            <w:tcW w:w="2250" w:type="dxa"/>
            <w:shd w:val="clear" w:color="auto" w:fill="auto"/>
          </w:tcPr>
          <w:p w:rsidR="00917A3E" w:rsidRPr="0003539B" w:rsidRDefault="00917A3E" w:rsidP="00F366BE">
            <w:pPr>
              <w:pStyle w:val="Tabletext"/>
              <w:rPr>
                <w:b/>
              </w:rPr>
            </w:pPr>
            <w:r w:rsidRPr="0003539B">
              <w:rPr>
                <w:b/>
              </w:rPr>
              <w:t>percentile</w:t>
            </w:r>
          </w:p>
        </w:tc>
        <w:tc>
          <w:tcPr>
            <w:tcW w:w="2534" w:type="dxa"/>
            <w:shd w:val="clear" w:color="auto" w:fill="auto"/>
          </w:tcPr>
          <w:p w:rsidR="00917A3E" w:rsidRPr="00C942DE" w:rsidRDefault="00917A3E" w:rsidP="00F366BE">
            <w:pPr>
              <w:pStyle w:val="Tablepronunciation"/>
            </w:pPr>
            <w:r>
              <w:t>pur-</w:t>
            </w:r>
            <w:r w:rsidRPr="004E5F67">
              <w:rPr>
                <w:b/>
              </w:rPr>
              <w:t>sent</w:t>
            </w:r>
            <w:r>
              <w:t>-iyl</w:t>
            </w:r>
          </w:p>
        </w:tc>
        <w:tc>
          <w:tcPr>
            <w:tcW w:w="4956" w:type="dxa"/>
            <w:shd w:val="clear" w:color="auto" w:fill="auto"/>
          </w:tcPr>
          <w:p w:rsidR="00917A3E" w:rsidRPr="00C942DE" w:rsidDel="00BB0C45" w:rsidRDefault="00917A3E" w:rsidP="00F366BE">
            <w:pPr>
              <w:pStyle w:val="Tabletext"/>
            </w:pPr>
            <w:r>
              <w:t xml:space="preserve">A </w:t>
            </w:r>
            <w:r>
              <w:sym w:font="MS Reference Specialty" w:char="F074"/>
            </w:r>
            <w:r>
              <w:t xml:space="preserve">th division of a group. For example, </w:t>
            </w:r>
            <w:r>
              <w:rPr>
                <w:rStyle w:val="tgc"/>
                <w:color w:val="222222"/>
              </w:rPr>
              <w:t>10 per cent of the data items are below the 10th percentile and 50 per cent are below the 50th percentile.</w:t>
            </w:r>
          </w:p>
        </w:tc>
      </w:tr>
    </w:tbl>
    <w:p w:rsidR="00917A3E" w:rsidRPr="004E1C2E" w:rsidRDefault="00917A3E" w:rsidP="00917A3E">
      <w:pPr>
        <w:pStyle w:val="Ahead"/>
      </w:pPr>
      <w:r>
        <w:t>CB2c</w:t>
      </w:r>
      <w:r w:rsidR="00960255">
        <w:t xml:space="preserve"> </w:t>
      </w:r>
      <w:r>
        <w:t>Growth in plants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51"/>
        <w:gridCol w:w="2534"/>
        <w:gridCol w:w="4955"/>
      </w:tblGrid>
      <w:tr w:rsidR="00917A3E" w:rsidRPr="00C942DE" w:rsidTr="00917A3E">
        <w:tc>
          <w:tcPr>
            <w:tcW w:w="22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917A3E" w:rsidRPr="004E1C2E" w:rsidRDefault="00917A3E" w:rsidP="00F366BE">
            <w:pPr>
              <w:pStyle w:val="Tablehead"/>
            </w:pPr>
            <w:r>
              <w:t>Word</w:t>
            </w:r>
          </w:p>
        </w:tc>
        <w:tc>
          <w:tcPr>
            <w:tcW w:w="253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917A3E" w:rsidRPr="004E1C2E" w:rsidRDefault="00917A3E" w:rsidP="00F366BE">
            <w:pPr>
              <w:pStyle w:val="Tablehead"/>
            </w:pPr>
            <w:r>
              <w:t>Pronunciation</w:t>
            </w:r>
          </w:p>
        </w:tc>
        <w:tc>
          <w:tcPr>
            <w:tcW w:w="495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917A3E" w:rsidRPr="004E1C2E" w:rsidRDefault="00917A3E" w:rsidP="00F366BE">
            <w:pPr>
              <w:pStyle w:val="Tablehead"/>
            </w:pPr>
            <w:r>
              <w:t>Meaning</w:t>
            </w:r>
          </w:p>
        </w:tc>
      </w:tr>
      <w:tr w:rsidR="00917A3E" w:rsidRPr="004E1C2E" w:rsidTr="00917A3E">
        <w:tc>
          <w:tcPr>
            <w:tcW w:w="2251" w:type="dxa"/>
            <w:shd w:val="clear" w:color="auto" w:fill="auto"/>
          </w:tcPr>
          <w:p w:rsidR="00917A3E" w:rsidRPr="004F7DF2" w:rsidRDefault="00917A3E" w:rsidP="00F366BE">
            <w:pPr>
              <w:pStyle w:val="Tabletext"/>
              <w:rPr>
                <w:b/>
              </w:rPr>
            </w:pPr>
            <w:r w:rsidRPr="004F7DF2">
              <w:rPr>
                <w:b/>
              </w:rPr>
              <w:t>differentiate</w:t>
            </w:r>
          </w:p>
        </w:tc>
        <w:tc>
          <w:tcPr>
            <w:tcW w:w="2534" w:type="dxa"/>
            <w:shd w:val="clear" w:color="auto" w:fill="auto"/>
          </w:tcPr>
          <w:p w:rsidR="00917A3E" w:rsidRPr="00C942DE" w:rsidRDefault="00917A3E" w:rsidP="00F366BE">
            <w:pPr>
              <w:pStyle w:val="Tablepronunciation"/>
            </w:pPr>
          </w:p>
        </w:tc>
        <w:tc>
          <w:tcPr>
            <w:tcW w:w="4955" w:type="dxa"/>
            <w:shd w:val="clear" w:color="auto" w:fill="auto"/>
          </w:tcPr>
          <w:p w:rsidR="00917A3E" w:rsidRPr="00DE660D" w:rsidRDefault="00917A3E" w:rsidP="00F366BE">
            <w:pPr>
              <w:pStyle w:val="Tabletext"/>
            </w:pPr>
            <w:r w:rsidRPr="00DE660D">
              <w:t xml:space="preserve">To change into different types, </w:t>
            </w:r>
            <w:r>
              <w:t>for example</w:t>
            </w:r>
            <w:r w:rsidRPr="00DE660D">
              <w:t xml:space="preserve"> when meristem cells differentiate into specialised cells such as xylem or root hair cells.</w:t>
            </w:r>
          </w:p>
        </w:tc>
      </w:tr>
      <w:tr w:rsidR="00917A3E" w:rsidRPr="004E1C2E" w:rsidTr="00917A3E">
        <w:tc>
          <w:tcPr>
            <w:tcW w:w="2251" w:type="dxa"/>
            <w:shd w:val="clear" w:color="auto" w:fill="auto"/>
          </w:tcPr>
          <w:p w:rsidR="00917A3E" w:rsidRPr="004F7DF2" w:rsidRDefault="00917A3E" w:rsidP="00F366BE">
            <w:pPr>
              <w:pStyle w:val="Tabletext"/>
              <w:rPr>
                <w:b/>
              </w:rPr>
            </w:pPr>
            <w:r w:rsidRPr="004F7DF2">
              <w:rPr>
                <w:b/>
              </w:rPr>
              <w:t>elongation</w:t>
            </w:r>
          </w:p>
        </w:tc>
        <w:tc>
          <w:tcPr>
            <w:tcW w:w="2534" w:type="dxa"/>
            <w:shd w:val="clear" w:color="auto" w:fill="auto"/>
          </w:tcPr>
          <w:p w:rsidR="00917A3E" w:rsidRPr="00C942DE" w:rsidRDefault="00917A3E" w:rsidP="00F366BE">
            <w:pPr>
              <w:pStyle w:val="Tablepronunciation"/>
            </w:pPr>
          </w:p>
        </w:tc>
        <w:tc>
          <w:tcPr>
            <w:tcW w:w="4955" w:type="dxa"/>
            <w:shd w:val="clear" w:color="auto" w:fill="auto"/>
          </w:tcPr>
          <w:p w:rsidR="00917A3E" w:rsidRPr="00C942DE" w:rsidDel="00BB0C45" w:rsidRDefault="00917A3E" w:rsidP="00F366BE">
            <w:pPr>
              <w:pStyle w:val="Tabletext"/>
            </w:pPr>
            <w:r>
              <w:t>When something gets longer (such as a cell in a plant root or shoot before it differentiates into a specialised cell).</w:t>
            </w:r>
          </w:p>
        </w:tc>
      </w:tr>
      <w:tr w:rsidR="00917A3E" w:rsidRPr="004E1C2E" w:rsidTr="00917A3E">
        <w:tc>
          <w:tcPr>
            <w:tcW w:w="2251" w:type="dxa"/>
            <w:shd w:val="clear" w:color="auto" w:fill="auto"/>
          </w:tcPr>
          <w:p w:rsidR="00917A3E" w:rsidRPr="004F7DF2" w:rsidRDefault="00917A3E" w:rsidP="00F366BE">
            <w:pPr>
              <w:pStyle w:val="Tabletext"/>
              <w:rPr>
                <w:b/>
              </w:rPr>
            </w:pPr>
            <w:r w:rsidRPr="004F7DF2">
              <w:rPr>
                <w:b/>
              </w:rPr>
              <w:t>meristem</w:t>
            </w:r>
          </w:p>
        </w:tc>
        <w:tc>
          <w:tcPr>
            <w:tcW w:w="2534" w:type="dxa"/>
            <w:shd w:val="clear" w:color="auto" w:fill="auto"/>
          </w:tcPr>
          <w:p w:rsidR="00917A3E" w:rsidRPr="00C942DE" w:rsidRDefault="00917A3E" w:rsidP="00F366BE">
            <w:pPr>
              <w:pStyle w:val="Tablepronunciation"/>
            </w:pPr>
          </w:p>
        </w:tc>
        <w:tc>
          <w:tcPr>
            <w:tcW w:w="4955" w:type="dxa"/>
            <w:shd w:val="clear" w:color="auto" w:fill="auto"/>
          </w:tcPr>
          <w:p w:rsidR="00917A3E" w:rsidRPr="00C942DE" w:rsidDel="00BB0C45" w:rsidRDefault="00917A3E" w:rsidP="00F366BE">
            <w:pPr>
              <w:pStyle w:val="Tabletext"/>
            </w:pPr>
            <w:r>
              <w:t>A small area of undifferentiated cells in a plant, such as near the shoot tips and root tips, where cells are dividing rapidly by mitosis.</w:t>
            </w:r>
          </w:p>
        </w:tc>
      </w:tr>
      <w:tr w:rsidR="00917A3E" w:rsidRPr="004E1C2E" w:rsidTr="00917A3E">
        <w:tc>
          <w:tcPr>
            <w:tcW w:w="2251" w:type="dxa"/>
            <w:shd w:val="clear" w:color="auto" w:fill="auto"/>
          </w:tcPr>
          <w:p w:rsidR="00917A3E" w:rsidRPr="004F7DF2" w:rsidRDefault="00917A3E" w:rsidP="00F366BE">
            <w:pPr>
              <w:pStyle w:val="Tabletext"/>
              <w:rPr>
                <w:b/>
              </w:rPr>
            </w:pPr>
            <w:r w:rsidRPr="004F7DF2">
              <w:rPr>
                <w:b/>
              </w:rPr>
              <w:t>root hair cell</w:t>
            </w:r>
          </w:p>
        </w:tc>
        <w:tc>
          <w:tcPr>
            <w:tcW w:w="2534" w:type="dxa"/>
            <w:shd w:val="clear" w:color="auto" w:fill="auto"/>
          </w:tcPr>
          <w:p w:rsidR="00917A3E" w:rsidRPr="00C942DE" w:rsidRDefault="00917A3E" w:rsidP="00F366BE">
            <w:pPr>
              <w:pStyle w:val="Tablepronunciation"/>
            </w:pPr>
          </w:p>
        </w:tc>
        <w:tc>
          <w:tcPr>
            <w:tcW w:w="4955" w:type="dxa"/>
            <w:shd w:val="clear" w:color="auto" w:fill="auto"/>
          </w:tcPr>
          <w:p w:rsidR="00917A3E" w:rsidRPr="00C942DE" w:rsidDel="00BB0C45" w:rsidRDefault="00917A3E" w:rsidP="00F366BE">
            <w:pPr>
              <w:pStyle w:val="Tabletext"/>
            </w:pPr>
            <w:r w:rsidRPr="00DE4D4C">
              <w:t xml:space="preserve">Cell found </w:t>
            </w:r>
            <w:r>
              <w:t>on the surface of</w:t>
            </w:r>
            <w:r w:rsidRPr="00DE4D4C">
              <w:t xml:space="preserve"> plant roots that has a large surface area to </w:t>
            </w:r>
            <w:r>
              <w:t>absorb</w:t>
            </w:r>
            <w:r w:rsidRPr="00DE4D4C">
              <w:t xml:space="preserve"> water </w:t>
            </w:r>
            <w:r>
              <w:t>and dissolved mineral salts quickly from the soil</w:t>
            </w:r>
            <w:r w:rsidRPr="00DE4D4C">
              <w:t>.</w:t>
            </w:r>
          </w:p>
        </w:tc>
      </w:tr>
      <w:tr w:rsidR="00917A3E" w:rsidRPr="004E1C2E" w:rsidTr="00917A3E">
        <w:tc>
          <w:tcPr>
            <w:tcW w:w="2251" w:type="dxa"/>
            <w:shd w:val="clear" w:color="auto" w:fill="auto"/>
          </w:tcPr>
          <w:p w:rsidR="00917A3E" w:rsidRPr="004F7DF2" w:rsidRDefault="00917A3E" w:rsidP="00F366BE">
            <w:pPr>
              <w:pStyle w:val="Tabletext"/>
              <w:rPr>
                <w:b/>
              </w:rPr>
            </w:pPr>
            <w:r w:rsidRPr="004F7DF2">
              <w:rPr>
                <w:b/>
              </w:rPr>
              <w:t>xylem cell</w:t>
            </w:r>
          </w:p>
        </w:tc>
        <w:tc>
          <w:tcPr>
            <w:tcW w:w="2534" w:type="dxa"/>
            <w:shd w:val="clear" w:color="auto" w:fill="auto"/>
          </w:tcPr>
          <w:p w:rsidR="00917A3E" w:rsidRPr="00C942DE" w:rsidRDefault="00917A3E" w:rsidP="00F366BE">
            <w:pPr>
              <w:pStyle w:val="Tablepronunciation"/>
            </w:pPr>
            <w:r w:rsidRPr="00500EBA">
              <w:rPr>
                <w:b/>
              </w:rPr>
              <w:t>zy</w:t>
            </w:r>
            <w:r>
              <w:t>-lem sell</w:t>
            </w:r>
          </w:p>
        </w:tc>
        <w:tc>
          <w:tcPr>
            <w:tcW w:w="4955" w:type="dxa"/>
            <w:shd w:val="clear" w:color="auto" w:fill="auto"/>
          </w:tcPr>
          <w:p w:rsidR="00917A3E" w:rsidRPr="00C942DE" w:rsidDel="00BB0C45" w:rsidRDefault="00917A3E" w:rsidP="00F366BE">
            <w:pPr>
              <w:pStyle w:val="Tabletext"/>
            </w:pPr>
            <w:r>
              <w:t>Cell that joins with other xylem cells to form long, thick-walled vessels after they die. The vessels carry water and dissolved mineral salts through the plant.</w:t>
            </w:r>
          </w:p>
        </w:tc>
      </w:tr>
    </w:tbl>
    <w:p w:rsidR="00917A3E" w:rsidRPr="004E1C2E" w:rsidRDefault="00917A3E" w:rsidP="00917A3E">
      <w:pPr>
        <w:pStyle w:val="Ahead"/>
      </w:pPr>
      <w:r>
        <w:t>CB2d Stem cells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51"/>
        <w:gridCol w:w="2534"/>
        <w:gridCol w:w="4955"/>
      </w:tblGrid>
      <w:tr w:rsidR="00917A3E" w:rsidRPr="00C942DE" w:rsidTr="00917A3E">
        <w:tc>
          <w:tcPr>
            <w:tcW w:w="22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917A3E" w:rsidRPr="004E1C2E" w:rsidRDefault="00917A3E" w:rsidP="00F366BE">
            <w:pPr>
              <w:pStyle w:val="Tablehead"/>
            </w:pPr>
            <w:r>
              <w:t>Word</w:t>
            </w:r>
          </w:p>
        </w:tc>
        <w:tc>
          <w:tcPr>
            <w:tcW w:w="253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917A3E" w:rsidRPr="004E1C2E" w:rsidRDefault="00917A3E" w:rsidP="00F366BE">
            <w:pPr>
              <w:pStyle w:val="Tablehead"/>
            </w:pPr>
            <w:r>
              <w:t>Pronunciation</w:t>
            </w:r>
          </w:p>
        </w:tc>
        <w:tc>
          <w:tcPr>
            <w:tcW w:w="495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917A3E" w:rsidRPr="004E1C2E" w:rsidRDefault="00917A3E" w:rsidP="00F366BE">
            <w:pPr>
              <w:pStyle w:val="Tablehead"/>
            </w:pPr>
            <w:r>
              <w:t>Meaning</w:t>
            </w:r>
          </w:p>
        </w:tc>
      </w:tr>
      <w:tr w:rsidR="00917A3E" w:rsidRPr="004E1C2E" w:rsidTr="00917A3E">
        <w:tc>
          <w:tcPr>
            <w:tcW w:w="2251" w:type="dxa"/>
            <w:shd w:val="clear" w:color="auto" w:fill="auto"/>
          </w:tcPr>
          <w:p w:rsidR="00917A3E" w:rsidRPr="00646D30" w:rsidRDefault="00917A3E" w:rsidP="00F366BE">
            <w:pPr>
              <w:pStyle w:val="Tabletext"/>
              <w:rPr>
                <w:b/>
              </w:rPr>
            </w:pPr>
            <w:r w:rsidRPr="00646D30">
              <w:rPr>
                <w:b/>
              </w:rPr>
              <w:t>adult stem cell</w:t>
            </w:r>
          </w:p>
        </w:tc>
        <w:tc>
          <w:tcPr>
            <w:tcW w:w="2534" w:type="dxa"/>
            <w:shd w:val="clear" w:color="auto" w:fill="auto"/>
          </w:tcPr>
          <w:p w:rsidR="00917A3E" w:rsidRPr="00C942DE" w:rsidRDefault="00917A3E" w:rsidP="00F366BE">
            <w:pPr>
              <w:pStyle w:val="Tablepronunciation"/>
            </w:pPr>
          </w:p>
        </w:tc>
        <w:tc>
          <w:tcPr>
            <w:tcW w:w="4955" w:type="dxa"/>
            <w:shd w:val="clear" w:color="auto" w:fill="auto"/>
          </w:tcPr>
          <w:p w:rsidR="00917A3E" w:rsidRPr="00C942DE" w:rsidDel="00BB0C45" w:rsidRDefault="00917A3E" w:rsidP="00F366BE">
            <w:pPr>
              <w:pStyle w:val="Tabletext"/>
            </w:pPr>
            <w:r>
              <w:t>Stem cell found in specialised tissue that can produce more of the specialised cells in that tissue for growth and repair.</w:t>
            </w:r>
          </w:p>
        </w:tc>
      </w:tr>
      <w:tr w:rsidR="00917A3E" w:rsidRPr="004E1C2E" w:rsidTr="00917A3E">
        <w:tc>
          <w:tcPr>
            <w:tcW w:w="2251" w:type="dxa"/>
            <w:shd w:val="clear" w:color="auto" w:fill="auto"/>
          </w:tcPr>
          <w:p w:rsidR="00917A3E" w:rsidRPr="00646D30" w:rsidRDefault="00917A3E" w:rsidP="00F366BE">
            <w:pPr>
              <w:pStyle w:val="Tabletext"/>
              <w:rPr>
                <w:b/>
              </w:rPr>
            </w:pPr>
            <w:r w:rsidRPr="00646D30">
              <w:rPr>
                <w:b/>
              </w:rPr>
              <w:t>cancer</w:t>
            </w:r>
          </w:p>
        </w:tc>
        <w:tc>
          <w:tcPr>
            <w:tcW w:w="2534" w:type="dxa"/>
            <w:shd w:val="clear" w:color="auto" w:fill="auto"/>
          </w:tcPr>
          <w:p w:rsidR="00917A3E" w:rsidRPr="00C942DE" w:rsidRDefault="00917A3E" w:rsidP="00F366BE">
            <w:pPr>
              <w:pStyle w:val="Tablepronunciation"/>
            </w:pPr>
            <w:r w:rsidRPr="00097E4E">
              <w:rPr>
                <w:b/>
              </w:rPr>
              <w:t>can</w:t>
            </w:r>
            <w:r>
              <w:t>-ser</w:t>
            </w:r>
          </w:p>
        </w:tc>
        <w:tc>
          <w:tcPr>
            <w:tcW w:w="4955" w:type="dxa"/>
            <w:shd w:val="clear" w:color="auto" w:fill="auto"/>
          </w:tcPr>
          <w:p w:rsidR="00917A3E" w:rsidRDefault="00917A3E" w:rsidP="00F366BE">
            <w:pPr>
              <w:pStyle w:val="Tabletext"/>
            </w:pPr>
            <w:r>
              <w:t xml:space="preserve">Disease caused by the uncontrolled division of stem cells in a part of the body. </w:t>
            </w:r>
          </w:p>
        </w:tc>
      </w:tr>
      <w:tr w:rsidR="00917A3E" w:rsidRPr="004E1C2E" w:rsidTr="00917A3E">
        <w:tc>
          <w:tcPr>
            <w:tcW w:w="2251" w:type="dxa"/>
            <w:shd w:val="clear" w:color="auto" w:fill="auto"/>
          </w:tcPr>
          <w:p w:rsidR="00917A3E" w:rsidRPr="00646D30" w:rsidRDefault="00917A3E" w:rsidP="00F366BE">
            <w:pPr>
              <w:pStyle w:val="Tabletext"/>
              <w:rPr>
                <w:b/>
              </w:rPr>
            </w:pPr>
            <w:r w:rsidRPr="00646D30">
              <w:rPr>
                <w:b/>
              </w:rPr>
              <w:t>embryonic stem cell</w:t>
            </w:r>
          </w:p>
        </w:tc>
        <w:tc>
          <w:tcPr>
            <w:tcW w:w="2534" w:type="dxa"/>
            <w:shd w:val="clear" w:color="auto" w:fill="auto"/>
          </w:tcPr>
          <w:p w:rsidR="00917A3E" w:rsidRPr="00C942DE" w:rsidRDefault="00917A3E" w:rsidP="00F366BE">
            <w:pPr>
              <w:pStyle w:val="Tablepronunciation"/>
            </w:pPr>
          </w:p>
        </w:tc>
        <w:tc>
          <w:tcPr>
            <w:tcW w:w="4955" w:type="dxa"/>
            <w:shd w:val="clear" w:color="auto" w:fill="auto"/>
          </w:tcPr>
          <w:p w:rsidR="00917A3E" w:rsidRPr="00C942DE" w:rsidDel="00BB0C45" w:rsidRDefault="00917A3E" w:rsidP="00F366BE">
            <w:pPr>
              <w:pStyle w:val="Tabletext"/>
            </w:pPr>
            <w:r>
              <w:t>Stem cell from an early embryo that can produce specialised cells of many different types.</w:t>
            </w:r>
          </w:p>
        </w:tc>
      </w:tr>
      <w:tr w:rsidR="00917A3E" w:rsidRPr="004E1C2E" w:rsidTr="00917A3E">
        <w:tc>
          <w:tcPr>
            <w:tcW w:w="2251" w:type="dxa"/>
            <w:shd w:val="clear" w:color="auto" w:fill="auto"/>
          </w:tcPr>
          <w:p w:rsidR="00917A3E" w:rsidRPr="00646D30" w:rsidRDefault="00917A3E" w:rsidP="00F366BE">
            <w:pPr>
              <w:pStyle w:val="Tabletext"/>
              <w:rPr>
                <w:b/>
              </w:rPr>
            </w:pPr>
            <w:r w:rsidRPr="00646D30">
              <w:rPr>
                <w:b/>
              </w:rPr>
              <w:t>meristem cell</w:t>
            </w:r>
          </w:p>
        </w:tc>
        <w:tc>
          <w:tcPr>
            <w:tcW w:w="2534" w:type="dxa"/>
            <w:shd w:val="clear" w:color="auto" w:fill="auto"/>
          </w:tcPr>
          <w:p w:rsidR="00917A3E" w:rsidRPr="00C942DE" w:rsidRDefault="00917A3E" w:rsidP="00F366BE">
            <w:pPr>
              <w:pStyle w:val="Tablepronunciation"/>
            </w:pPr>
          </w:p>
        </w:tc>
        <w:tc>
          <w:tcPr>
            <w:tcW w:w="4955" w:type="dxa"/>
            <w:shd w:val="clear" w:color="auto" w:fill="auto"/>
          </w:tcPr>
          <w:p w:rsidR="00917A3E" w:rsidRPr="00C942DE" w:rsidDel="00BB0C45" w:rsidRDefault="00917A3E" w:rsidP="00F366BE">
            <w:pPr>
              <w:pStyle w:val="Tabletext"/>
            </w:pPr>
            <w:r>
              <w:t>Stem cell found in a plant meristem.</w:t>
            </w:r>
          </w:p>
        </w:tc>
      </w:tr>
      <w:tr w:rsidR="00917A3E" w:rsidRPr="004E1C2E" w:rsidTr="00917A3E">
        <w:tc>
          <w:tcPr>
            <w:tcW w:w="2251" w:type="dxa"/>
            <w:shd w:val="clear" w:color="auto" w:fill="auto"/>
          </w:tcPr>
          <w:p w:rsidR="00917A3E" w:rsidRPr="00646D30" w:rsidRDefault="00917A3E" w:rsidP="00F366BE">
            <w:pPr>
              <w:pStyle w:val="Tabletext"/>
              <w:rPr>
                <w:b/>
              </w:rPr>
            </w:pPr>
            <w:r w:rsidRPr="00646D30">
              <w:rPr>
                <w:b/>
              </w:rPr>
              <w:t>rejection</w:t>
            </w:r>
          </w:p>
        </w:tc>
        <w:tc>
          <w:tcPr>
            <w:tcW w:w="2534" w:type="dxa"/>
            <w:shd w:val="clear" w:color="auto" w:fill="auto"/>
          </w:tcPr>
          <w:p w:rsidR="00917A3E" w:rsidRPr="00C942DE" w:rsidRDefault="00917A3E" w:rsidP="00F366BE">
            <w:pPr>
              <w:pStyle w:val="Tablepronunciation"/>
            </w:pPr>
          </w:p>
        </w:tc>
        <w:tc>
          <w:tcPr>
            <w:tcW w:w="4955" w:type="dxa"/>
            <w:shd w:val="clear" w:color="auto" w:fill="auto"/>
          </w:tcPr>
          <w:p w:rsidR="00917A3E" w:rsidRPr="00C942DE" w:rsidDel="00BB0C45" w:rsidRDefault="00917A3E" w:rsidP="00F366BE">
            <w:pPr>
              <w:pStyle w:val="Tabletext"/>
            </w:pPr>
            <w:r>
              <w:t>When the immune system attacks and kills cells and tissue that come from another person, such as blood (after transfusion) or stem cells.</w:t>
            </w:r>
          </w:p>
        </w:tc>
      </w:tr>
      <w:tr w:rsidR="00917A3E" w:rsidRPr="004E1C2E" w:rsidTr="00917A3E">
        <w:tc>
          <w:tcPr>
            <w:tcW w:w="2251" w:type="dxa"/>
            <w:shd w:val="clear" w:color="auto" w:fill="auto"/>
          </w:tcPr>
          <w:p w:rsidR="00917A3E" w:rsidRPr="00646D30" w:rsidRDefault="00917A3E" w:rsidP="00F366BE">
            <w:pPr>
              <w:pStyle w:val="Tabletext"/>
              <w:rPr>
                <w:b/>
              </w:rPr>
            </w:pPr>
            <w:r w:rsidRPr="00646D30">
              <w:rPr>
                <w:b/>
              </w:rPr>
              <w:t>stem cell</w:t>
            </w:r>
          </w:p>
        </w:tc>
        <w:tc>
          <w:tcPr>
            <w:tcW w:w="2534" w:type="dxa"/>
            <w:shd w:val="clear" w:color="auto" w:fill="auto"/>
          </w:tcPr>
          <w:p w:rsidR="00917A3E" w:rsidRPr="00C942DE" w:rsidRDefault="00917A3E" w:rsidP="00F366BE">
            <w:pPr>
              <w:pStyle w:val="Tablepronunciation"/>
            </w:pPr>
          </w:p>
        </w:tc>
        <w:tc>
          <w:tcPr>
            <w:tcW w:w="4955" w:type="dxa"/>
            <w:shd w:val="clear" w:color="auto" w:fill="auto"/>
          </w:tcPr>
          <w:p w:rsidR="00917A3E" w:rsidRPr="00C942DE" w:rsidDel="00BB0C45" w:rsidRDefault="00917A3E" w:rsidP="00F366BE">
            <w:pPr>
              <w:pStyle w:val="Tabletext"/>
            </w:pPr>
            <w:r>
              <w:t>Unspecialised cell that continues to divide by mitosis to produce more stem cells and other cells that differentiate into specialised cells.</w:t>
            </w:r>
          </w:p>
        </w:tc>
      </w:tr>
    </w:tbl>
    <w:p w:rsidR="00917A3E" w:rsidRDefault="00917A3E" w:rsidP="00917A3E">
      <w:pPr>
        <w:pStyle w:val="Tabletext"/>
      </w:pPr>
    </w:p>
    <w:p w:rsidR="00917A3E" w:rsidRDefault="00917A3E" w:rsidP="00917A3E">
      <w:pPr>
        <w:pStyle w:val="BodyText1"/>
      </w:pPr>
      <w:r>
        <w:br w:type="page"/>
      </w:r>
    </w:p>
    <w:p w:rsidR="00917A3E" w:rsidRDefault="00960255" w:rsidP="00917A3E">
      <w:pPr>
        <w:pStyle w:val="Ahead"/>
      </w:pPr>
      <w:r>
        <w:lastRenderedPageBreak/>
        <w:t>CB2e</w:t>
      </w:r>
      <w:r w:rsidR="00917A3E">
        <w:t xml:space="preserve"> The nervous system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1"/>
        <w:gridCol w:w="2534"/>
        <w:gridCol w:w="4955"/>
      </w:tblGrid>
      <w:tr w:rsidR="00917A3E" w:rsidRPr="00C942DE" w:rsidTr="00917A3E">
        <w:trPr>
          <w:tblHeader/>
        </w:trPr>
        <w:tc>
          <w:tcPr>
            <w:tcW w:w="2251" w:type="dxa"/>
            <w:shd w:val="clear" w:color="auto" w:fill="C0C0C0"/>
          </w:tcPr>
          <w:p w:rsidR="00917A3E" w:rsidRPr="005C3455" w:rsidRDefault="00917A3E" w:rsidP="00F366BE">
            <w:pPr>
              <w:pStyle w:val="Tablehead"/>
            </w:pPr>
            <w:r w:rsidRPr="005C3455">
              <w:t>Word</w:t>
            </w:r>
          </w:p>
        </w:tc>
        <w:tc>
          <w:tcPr>
            <w:tcW w:w="2534" w:type="dxa"/>
            <w:shd w:val="clear" w:color="auto" w:fill="C0C0C0"/>
          </w:tcPr>
          <w:p w:rsidR="00917A3E" w:rsidRPr="004E1C2E" w:rsidRDefault="00917A3E" w:rsidP="00F366BE">
            <w:pPr>
              <w:pStyle w:val="Tablehead"/>
            </w:pPr>
            <w:r>
              <w:t>Pronunciation</w:t>
            </w:r>
          </w:p>
        </w:tc>
        <w:tc>
          <w:tcPr>
            <w:tcW w:w="4955" w:type="dxa"/>
            <w:shd w:val="clear" w:color="auto" w:fill="C0C0C0"/>
          </w:tcPr>
          <w:p w:rsidR="00917A3E" w:rsidRPr="004E1C2E" w:rsidRDefault="00917A3E" w:rsidP="00F366BE">
            <w:pPr>
              <w:pStyle w:val="Tablehead"/>
            </w:pPr>
            <w:r>
              <w:t>Meaning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543342" w:rsidRDefault="00917A3E" w:rsidP="00F366BE">
            <w:pPr>
              <w:pStyle w:val="Tabletext"/>
              <w:rPr>
                <w:b/>
              </w:rPr>
            </w:pPr>
            <w:r w:rsidRPr="00543342">
              <w:rPr>
                <w:b/>
              </w:rPr>
              <w:t>axon</w:t>
            </w:r>
          </w:p>
        </w:tc>
        <w:tc>
          <w:tcPr>
            <w:tcW w:w="2534" w:type="dxa"/>
          </w:tcPr>
          <w:p w:rsidR="00917A3E" w:rsidRPr="00A755D0" w:rsidRDefault="00917A3E" w:rsidP="00F366BE">
            <w:pPr>
              <w:pStyle w:val="Tablepronunciation"/>
            </w:pPr>
          </w:p>
        </w:tc>
        <w:tc>
          <w:tcPr>
            <w:tcW w:w="4955" w:type="dxa"/>
          </w:tcPr>
          <w:p w:rsidR="00917A3E" w:rsidRPr="00A755D0" w:rsidDel="00BB0C45" w:rsidRDefault="00917A3E" w:rsidP="00F366BE">
            <w:pPr>
              <w:pStyle w:val="Tabletext"/>
              <w:rPr>
                <w:lang w:val="en-US"/>
              </w:rPr>
            </w:pPr>
            <w:r w:rsidRPr="00A755D0">
              <w:rPr>
                <w:lang w:val="en-US"/>
              </w:rPr>
              <w:t>The long extension of a neurone that carries an impulse away from the dendron or dendrites</w:t>
            </w:r>
            <w:r>
              <w:rPr>
                <w:lang w:val="en-US"/>
              </w:rPr>
              <w:t xml:space="preserve"> towards other neurones.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543342" w:rsidRDefault="00917A3E" w:rsidP="00F366BE">
            <w:pPr>
              <w:pStyle w:val="Tabletext"/>
              <w:rPr>
                <w:b/>
              </w:rPr>
            </w:pPr>
            <w:r w:rsidRPr="00543342">
              <w:rPr>
                <w:b/>
              </w:rPr>
              <w:t>axon terminal</w:t>
            </w:r>
          </w:p>
        </w:tc>
        <w:tc>
          <w:tcPr>
            <w:tcW w:w="2534" w:type="dxa"/>
          </w:tcPr>
          <w:p w:rsidR="00917A3E" w:rsidRPr="00A755D0" w:rsidRDefault="00917A3E" w:rsidP="00F366BE">
            <w:pPr>
              <w:pStyle w:val="Tabletext"/>
              <w:rPr>
                <w:b/>
              </w:rPr>
            </w:pPr>
          </w:p>
        </w:tc>
        <w:tc>
          <w:tcPr>
            <w:tcW w:w="4955" w:type="dxa"/>
          </w:tcPr>
          <w:p w:rsidR="00917A3E" w:rsidRPr="00A755D0" w:rsidRDefault="00917A3E" w:rsidP="00F366BE">
            <w:pPr>
              <w:pStyle w:val="Tabletext"/>
            </w:pPr>
            <w:r w:rsidRPr="00A755D0">
              <w:t xml:space="preserve">Small ‘button’ at the end of the branches that leave an axon. 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543342" w:rsidRDefault="00917A3E" w:rsidP="00F366BE">
            <w:pPr>
              <w:pStyle w:val="Tabletext"/>
              <w:rPr>
                <w:b/>
              </w:rPr>
            </w:pPr>
            <w:r w:rsidRPr="00543342">
              <w:rPr>
                <w:b/>
              </w:rPr>
              <w:t>central nervous system</w:t>
            </w:r>
          </w:p>
        </w:tc>
        <w:tc>
          <w:tcPr>
            <w:tcW w:w="2534" w:type="dxa"/>
          </w:tcPr>
          <w:p w:rsidR="00917A3E" w:rsidRPr="00A755D0" w:rsidRDefault="00917A3E" w:rsidP="00F366BE">
            <w:pPr>
              <w:pStyle w:val="Tablepronunciation"/>
            </w:pPr>
          </w:p>
        </w:tc>
        <w:tc>
          <w:tcPr>
            <w:tcW w:w="4955" w:type="dxa"/>
          </w:tcPr>
          <w:p w:rsidR="00917A3E" w:rsidRPr="00A755D0" w:rsidDel="00BB0C45" w:rsidRDefault="00917A3E" w:rsidP="00F366BE">
            <w:pPr>
              <w:pStyle w:val="Tabletext"/>
              <w:rPr>
                <w:lang w:val="en-US"/>
              </w:rPr>
            </w:pPr>
            <w:r w:rsidRPr="00A755D0">
              <w:rPr>
                <w:lang w:val="en-US"/>
              </w:rPr>
              <w:t>The main part of the nervous system – the brain and spinal cord. Abbreviated to CNS.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543342" w:rsidRDefault="00917A3E" w:rsidP="00F366BE">
            <w:pPr>
              <w:pStyle w:val="Tabletext"/>
              <w:rPr>
                <w:b/>
              </w:rPr>
            </w:pPr>
            <w:r w:rsidRPr="00543342">
              <w:rPr>
                <w:b/>
              </w:rPr>
              <w:t>CNS</w:t>
            </w:r>
          </w:p>
        </w:tc>
        <w:tc>
          <w:tcPr>
            <w:tcW w:w="2534" w:type="dxa"/>
          </w:tcPr>
          <w:p w:rsidR="00917A3E" w:rsidRPr="00A755D0" w:rsidRDefault="00917A3E" w:rsidP="00F366BE">
            <w:pPr>
              <w:pStyle w:val="Tablepronunciation"/>
            </w:pPr>
          </w:p>
        </w:tc>
        <w:tc>
          <w:tcPr>
            <w:tcW w:w="4955" w:type="dxa"/>
          </w:tcPr>
          <w:p w:rsidR="00917A3E" w:rsidRPr="00A755D0" w:rsidDel="00BB0C45" w:rsidRDefault="00917A3E" w:rsidP="00F366BE">
            <w:pPr>
              <w:pStyle w:val="Tabletext"/>
            </w:pPr>
            <w:r w:rsidRPr="00A755D0">
              <w:t xml:space="preserve">Stands for central nervous system. 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543342" w:rsidRDefault="00917A3E" w:rsidP="00F366BE">
            <w:pPr>
              <w:pStyle w:val="Tabletext"/>
              <w:rPr>
                <w:b/>
              </w:rPr>
            </w:pPr>
            <w:r w:rsidRPr="00543342">
              <w:rPr>
                <w:b/>
              </w:rPr>
              <w:t>dendrite</w:t>
            </w:r>
          </w:p>
        </w:tc>
        <w:tc>
          <w:tcPr>
            <w:tcW w:w="2534" w:type="dxa"/>
          </w:tcPr>
          <w:p w:rsidR="00917A3E" w:rsidRPr="00A755D0" w:rsidRDefault="00917A3E" w:rsidP="00F366BE">
            <w:pPr>
              <w:pStyle w:val="Tablepronunciation"/>
            </w:pPr>
          </w:p>
        </w:tc>
        <w:tc>
          <w:tcPr>
            <w:tcW w:w="4955" w:type="dxa"/>
          </w:tcPr>
          <w:p w:rsidR="00917A3E" w:rsidRPr="00A755D0" w:rsidDel="00BB0C45" w:rsidRDefault="00917A3E" w:rsidP="00F366BE">
            <w:pPr>
              <w:pStyle w:val="Tabletext"/>
              <w:rPr>
                <w:lang w:val="en-US"/>
              </w:rPr>
            </w:pPr>
            <w:r w:rsidRPr="00A755D0">
              <w:rPr>
                <w:lang w:val="en-US"/>
              </w:rPr>
              <w:t>A fine extension from a neurone</w:t>
            </w:r>
            <w:r>
              <w:rPr>
                <w:lang w:val="en-US"/>
              </w:rPr>
              <w:t>,</w:t>
            </w:r>
            <w:r w:rsidRPr="00A755D0">
              <w:rPr>
                <w:lang w:val="en-US"/>
              </w:rPr>
              <w:t xml:space="preserve"> which carries impulses towards the cell body. 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543342" w:rsidRDefault="00917A3E" w:rsidP="00F366BE">
            <w:pPr>
              <w:pStyle w:val="Tabletext"/>
              <w:rPr>
                <w:b/>
              </w:rPr>
            </w:pPr>
            <w:r w:rsidRPr="00543342">
              <w:rPr>
                <w:b/>
              </w:rPr>
              <w:t>dendron</w:t>
            </w:r>
          </w:p>
        </w:tc>
        <w:tc>
          <w:tcPr>
            <w:tcW w:w="2534" w:type="dxa"/>
          </w:tcPr>
          <w:p w:rsidR="00917A3E" w:rsidRPr="00A755D0" w:rsidRDefault="00917A3E" w:rsidP="00F366BE">
            <w:pPr>
              <w:pStyle w:val="Tablepronunciation"/>
            </w:pPr>
          </w:p>
        </w:tc>
        <w:tc>
          <w:tcPr>
            <w:tcW w:w="4955" w:type="dxa"/>
          </w:tcPr>
          <w:p w:rsidR="00917A3E" w:rsidRPr="00A755D0" w:rsidDel="00BB0C45" w:rsidRDefault="00917A3E" w:rsidP="00F366BE">
            <w:pPr>
              <w:pStyle w:val="Tabletext"/>
              <w:rPr>
                <w:lang w:val="en-US"/>
              </w:rPr>
            </w:pPr>
            <w:r w:rsidRPr="00A755D0">
              <w:rPr>
                <w:lang w:val="en-US"/>
              </w:rPr>
              <w:t xml:space="preserve">Large, long extension of a sensory neurone that carries impulses from dendrites towards the axon. 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543342" w:rsidRDefault="00917A3E" w:rsidP="00F366BE">
            <w:pPr>
              <w:pStyle w:val="Tabletext"/>
              <w:rPr>
                <w:b/>
              </w:rPr>
            </w:pPr>
            <w:r w:rsidRPr="00543342">
              <w:rPr>
                <w:b/>
              </w:rPr>
              <w:t>impulse</w:t>
            </w:r>
          </w:p>
        </w:tc>
        <w:tc>
          <w:tcPr>
            <w:tcW w:w="2534" w:type="dxa"/>
          </w:tcPr>
          <w:p w:rsidR="00917A3E" w:rsidRPr="00A755D0" w:rsidRDefault="00917A3E" w:rsidP="00F366BE">
            <w:pPr>
              <w:pStyle w:val="Tablepronunciation"/>
            </w:pPr>
          </w:p>
        </w:tc>
        <w:tc>
          <w:tcPr>
            <w:tcW w:w="4955" w:type="dxa"/>
          </w:tcPr>
          <w:p w:rsidR="00917A3E" w:rsidRPr="00A755D0" w:rsidDel="00BB0C45" w:rsidRDefault="00917A3E" w:rsidP="00F366BE">
            <w:pPr>
              <w:pStyle w:val="Tabletext"/>
              <w:rPr>
                <w:lang w:val="en-US"/>
              </w:rPr>
            </w:pPr>
            <w:r w:rsidRPr="00A755D0">
              <w:rPr>
                <w:lang w:val="en-US"/>
              </w:rPr>
              <w:t>Electrical signal transmitted along a neurone.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543342" w:rsidRDefault="00917A3E" w:rsidP="00F366BE">
            <w:pPr>
              <w:pStyle w:val="Tabletext"/>
              <w:rPr>
                <w:b/>
              </w:rPr>
            </w:pPr>
            <w:r w:rsidRPr="00543342">
              <w:rPr>
                <w:b/>
              </w:rPr>
              <w:t>myelin sheath</w:t>
            </w:r>
          </w:p>
        </w:tc>
        <w:tc>
          <w:tcPr>
            <w:tcW w:w="2534" w:type="dxa"/>
          </w:tcPr>
          <w:p w:rsidR="00917A3E" w:rsidRPr="00D52853" w:rsidRDefault="00917A3E" w:rsidP="00F366BE">
            <w:pPr>
              <w:pStyle w:val="Tabletext"/>
              <w:rPr>
                <w:i/>
              </w:rPr>
            </w:pPr>
            <w:r w:rsidRPr="00D35E0D">
              <w:rPr>
                <w:b/>
                <w:i/>
              </w:rPr>
              <w:t>my</w:t>
            </w:r>
            <w:r w:rsidRPr="00D52853">
              <w:rPr>
                <w:i/>
              </w:rPr>
              <w:t xml:space="preserve">-ell-in </w:t>
            </w:r>
            <w:r w:rsidRPr="00D35E0D">
              <w:rPr>
                <w:b/>
                <w:i/>
              </w:rPr>
              <w:t>sheeth</w:t>
            </w:r>
          </w:p>
        </w:tc>
        <w:tc>
          <w:tcPr>
            <w:tcW w:w="4955" w:type="dxa"/>
          </w:tcPr>
          <w:p w:rsidR="00917A3E" w:rsidRPr="00A755D0" w:rsidRDefault="00917A3E" w:rsidP="00F366BE">
            <w:pPr>
              <w:pStyle w:val="Tabletext"/>
              <w:rPr>
                <w:lang w:val="en-US"/>
              </w:rPr>
            </w:pPr>
            <w:r w:rsidRPr="00A755D0">
              <w:rPr>
                <w:lang w:val="en-US"/>
              </w:rPr>
              <w:t>Fatty covering around the axons of many neurones. It speeds up the transmission of impulses along their length and helps to insulate them from one another.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543342" w:rsidRDefault="00917A3E" w:rsidP="00F366BE">
            <w:pPr>
              <w:pStyle w:val="Tabletext"/>
              <w:rPr>
                <w:b/>
              </w:rPr>
            </w:pPr>
            <w:r w:rsidRPr="00543342">
              <w:rPr>
                <w:b/>
              </w:rPr>
              <w:t>nerve cell</w:t>
            </w:r>
          </w:p>
        </w:tc>
        <w:tc>
          <w:tcPr>
            <w:tcW w:w="2534" w:type="dxa"/>
          </w:tcPr>
          <w:p w:rsidR="00917A3E" w:rsidRPr="00A755D0" w:rsidRDefault="00917A3E" w:rsidP="00F366BE">
            <w:pPr>
              <w:pStyle w:val="Tablepronunciation"/>
            </w:pPr>
          </w:p>
        </w:tc>
        <w:tc>
          <w:tcPr>
            <w:tcW w:w="4955" w:type="dxa"/>
          </w:tcPr>
          <w:p w:rsidR="00917A3E" w:rsidRPr="00A755D0" w:rsidDel="00BB0C45" w:rsidRDefault="00917A3E" w:rsidP="00F366BE">
            <w:pPr>
              <w:pStyle w:val="Tabletext"/>
            </w:pPr>
            <w:r w:rsidRPr="00A755D0">
              <w:t xml:space="preserve">Another term for neurone. 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543342" w:rsidRDefault="00917A3E" w:rsidP="00F366BE">
            <w:pPr>
              <w:pStyle w:val="Tabletext"/>
              <w:rPr>
                <w:b/>
              </w:rPr>
            </w:pPr>
            <w:r w:rsidRPr="00543342">
              <w:rPr>
                <w:b/>
              </w:rPr>
              <w:t>nervous system</w:t>
            </w:r>
          </w:p>
        </w:tc>
        <w:tc>
          <w:tcPr>
            <w:tcW w:w="2534" w:type="dxa"/>
          </w:tcPr>
          <w:p w:rsidR="00917A3E" w:rsidRPr="00A755D0" w:rsidRDefault="00917A3E" w:rsidP="00F366BE">
            <w:pPr>
              <w:pStyle w:val="Tablepronunciation"/>
            </w:pPr>
          </w:p>
        </w:tc>
        <w:tc>
          <w:tcPr>
            <w:tcW w:w="4955" w:type="dxa"/>
          </w:tcPr>
          <w:p w:rsidR="00917A3E" w:rsidRPr="00A755D0" w:rsidDel="00BB0C45" w:rsidRDefault="00917A3E" w:rsidP="00F366BE">
            <w:pPr>
              <w:pStyle w:val="Tabletext"/>
              <w:rPr>
                <w:lang w:val="en-US"/>
              </w:rPr>
            </w:pPr>
            <w:r w:rsidRPr="00A755D0">
              <w:rPr>
                <w:lang w:val="en-US"/>
              </w:rPr>
              <w:t xml:space="preserve">An organ system that contains the brain, spinal cord and nerves, and carries impulses around the body. This system helps us to sense and respond quickly to changes inside and outside </w:t>
            </w:r>
            <w:r>
              <w:rPr>
                <w:lang w:val="en-US"/>
              </w:rPr>
              <w:t>our</w:t>
            </w:r>
            <w:r w:rsidRPr="00A755D0">
              <w:rPr>
                <w:lang w:val="en-US"/>
              </w:rPr>
              <w:t xml:space="preserve"> bod</w:t>
            </w:r>
            <w:r>
              <w:rPr>
                <w:lang w:val="en-US"/>
              </w:rPr>
              <w:t>ies</w:t>
            </w:r>
            <w:r w:rsidRPr="00A755D0">
              <w:rPr>
                <w:lang w:val="en-US"/>
              </w:rPr>
              <w:t>.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543342" w:rsidRDefault="00917A3E" w:rsidP="00F366BE">
            <w:pPr>
              <w:pStyle w:val="Tabletext"/>
              <w:rPr>
                <w:b/>
              </w:rPr>
            </w:pPr>
            <w:r w:rsidRPr="00543342">
              <w:rPr>
                <w:b/>
              </w:rPr>
              <w:t>neurone</w:t>
            </w:r>
          </w:p>
        </w:tc>
        <w:tc>
          <w:tcPr>
            <w:tcW w:w="2534" w:type="dxa"/>
          </w:tcPr>
          <w:p w:rsidR="00917A3E" w:rsidRPr="00A755D0" w:rsidRDefault="00917A3E" w:rsidP="00F366BE">
            <w:pPr>
              <w:pStyle w:val="Tablepronunciation"/>
            </w:pPr>
            <w:r w:rsidRPr="003025FE">
              <w:rPr>
                <w:b/>
              </w:rPr>
              <w:t>nyor</w:t>
            </w:r>
            <w:r>
              <w:t>-own</w:t>
            </w:r>
          </w:p>
        </w:tc>
        <w:tc>
          <w:tcPr>
            <w:tcW w:w="4955" w:type="dxa"/>
          </w:tcPr>
          <w:p w:rsidR="00917A3E" w:rsidRPr="00A755D0" w:rsidDel="00BB0C45" w:rsidRDefault="00917A3E" w:rsidP="00F366BE">
            <w:pPr>
              <w:pStyle w:val="Tabletext"/>
              <w:rPr>
                <w:lang w:val="en-US"/>
              </w:rPr>
            </w:pPr>
            <w:r w:rsidRPr="00A755D0">
              <w:rPr>
                <w:lang w:val="en-US"/>
              </w:rPr>
              <w:t>A cell that transmits electrical impulses in the nervous system.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543342" w:rsidRDefault="00917A3E" w:rsidP="00F366BE">
            <w:pPr>
              <w:pStyle w:val="Tabletext"/>
              <w:rPr>
                <w:b/>
              </w:rPr>
            </w:pPr>
            <w:r w:rsidRPr="00543342">
              <w:rPr>
                <w:b/>
              </w:rPr>
              <w:t>neurotransmission</w:t>
            </w:r>
          </w:p>
        </w:tc>
        <w:tc>
          <w:tcPr>
            <w:tcW w:w="2534" w:type="dxa"/>
          </w:tcPr>
          <w:p w:rsidR="00917A3E" w:rsidRPr="00A755D0" w:rsidRDefault="00917A3E" w:rsidP="00F366BE">
            <w:pPr>
              <w:pStyle w:val="Tablepronunciation"/>
            </w:pPr>
            <w:r>
              <w:t>new-rO-trans-</w:t>
            </w:r>
            <w:r w:rsidRPr="00442446">
              <w:rPr>
                <w:b/>
              </w:rPr>
              <w:t>mish</w:t>
            </w:r>
            <w:r>
              <w:t>-un</w:t>
            </w:r>
          </w:p>
        </w:tc>
        <w:tc>
          <w:tcPr>
            <w:tcW w:w="4955" w:type="dxa"/>
          </w:tcPr>
          <w:p w:rsidR="00917A3E" w:rsidRPr="00A755D0" w:rsidDel="00BB0C45" w:rsidRDefault="00917A3E" w:rsidP="00F366BE">
            <w:pPr>
              <w:pStyle w:val="Tabletext"/>
              <w:rPr>
                <w:lang w:val="en-US"/>
              </w:rPr>
            </w:pPr>
            <w:r w:rsidRPr="00A755D0">
              <w:rPr>
                <w:lang w:val="en-US"/>
              </w:rPr>
              <w:t xml:space="preserve">Impulses passing from neurone to neurone. 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543342" w:rsidRDefault="00917A3E" w:rsidP="00F366BE">
            <w:pPr>
              <w:pStyle w:val="Tabletext"/>
              <w:rPr>
                <w:b/>
              </w:rPr>
            </w:pPr>
            <w:r w:rsidRPr="00543342">
              <w:rPr>
                <w:b/>
              </w:rPr>
              <w:t>receptor cell</w:t>
            </w:r>
          </w:p>
        </w:tc>
        <w:tc>
          <w:tcPr>
            <w:tcW w:w="2534" w:type="dxa"/>
          </w:tcPr>
          <w:p w:rsidR="00917A3E" w:rsidRPr="00442446" w:rsidRDefault="00917A3E" w:rsidP="00F366BE">
            <w:pPr>
              <w:pStyle w:val="Tabletext"/>
              <w:rPr>
                <w:i/>
              </w:rPr>
            </w:pPr>
            <w:r w:rsidRPr="00442446">
              <w:rPr>
                <w:i/>
              </w:rPr>
              <w:t>re-</w:t>
            </w:r>
            <w:r w:rsidRPr="00442446">
              <w:rPr>
                <w:b/>
                <w:i/>
              </w:rPr>
              <w:t>sep</w:t>
            </w:r>
            <w:r w:rsidRPr="00442446">
              <w:rPr>
                <w:i/>
              </w:rPr>
              <w:t>-tor sell</w:t>
            </w:r>
          </w:p>
        </w:tc>
        <w:tc>
          <w:tcPr>
            <w:tcW w:w="4955" w:type="dxa"/>
          </w:tcPr>
          <w:p w:rsidR="00917A3E" w:rsidRPr="00A755D0" w:rsidRDefault="00917A3E" w:rsidP="00F366BE">
            <w:pPr>
              <w:pStyle w:val="Tabletext"/>
              <w:rPr>
                <w:lang w:val="en-US"/>
              </w:rPr>
            </w:pPr>
            <w:r w:rsidRPr="00A755D0">
              <w:rPr>
                <w:lang w:val="en-US"/>
              </w:rPr>
              <w:t>Cell that receives a stimulus and converts it into an electrical impulse to be sent to the brain and/or spinal cord.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543342" w:rsidRDefault="00917A3E" w:rsidP="00F366BE">
            <w:pPr>
              <w:pStyle w:val="Tabletext"/>
              <w:rPr>
                <w:b/>
              </w:rPr>
            </w:pPr>
            <w:r w:rsidRPr="00543342">
              <w:rPr>
                <w:b/>
              </w:rPr>
              <w:t>response</w:t>
            </w:r>
          </w:p>
        </w:tc>
        <w:tc>
          <w:tcPr>
            <w:tcW w:w="2534" w:type="dxa"/>
          </w:tcPr>
          <w:p w:rsidR="00917A3E" w:rsidRPr="00A755D0" w:rsidRDefault="00917A3E" w:rsidP="00F366BE">
            <w:pPr>
              <w:pStyle w:val="Tablepronunciation"/>
            </w:pPr>
          </w:p>
        </w:tc>
        <w:tc>
          <w:tcPr>
            <w:tcW w:w="4955" w:type="dxa"/>
          </w:tcPr>
          <w:p w:rsidR="00917A3E" w:rsidRPr="00A755D0" w:rsidDel="00BB0C45" w:rsidRDefault="00917A3E" w:rsidP="00F366BE">
            <w:pPr>
              <w:pStyle w:val="Tabletext"/>
              <w:rPr>
                <w:lang w:val="en-US"/>
              </w:rPr>
            </w:pPr>
            <w:r w:rsidRPr="00A755D0">
              <w:rPr>
                <w:lang w:val="en-US"/>
              </w:rPr>
              <w:t>Action that occurs due to a stimulus.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543342" w:rsidRDefault="00917A3E" w:rsidP="00F366BE">
            <w:pPr>
              <w:pStyle w:val="Tabletext"/>
              <w:rPr>
                <w:b/>
              </w:rPr>
            </w:pPr>
            <w:r w:rsidRPr="00543342">
              <w:rPr>
                <w:b/>
              </w:rPr>
              <w:t>sense organ</w:t>
            </w:r>
          </w:p>
        </w:tc>
        <w:tc>
          <w:tcPr>
            <w:tcW w:w="2534" w:type="dxa"/>
          </w:tcPr>
          <w:p w:rsidR="00917A3E" w:rsidRPr="00545C1E" w:rsidRDefault="00917A3E" w:rsidP="00F366BE">
            <w:pPr>
              <w:pStyle w:val="Tabletext"/>
              <w:rPr>
                <w:i/>
                <w:highlight w:val="yellow"/>
              </w:rPr>
            </w:pPr>
          </w:p>
        </w:tc>
        <w:tc>
          <w:tcPr>
            <w:tcW w:w="4955" w:type="dxa"/>
          </w:tcPr>
          <w:p w:rsidR="00917A3E" w:rsidRPr="0055744D" w:rsidRDefault="00917A3E" w:rsidP="00F366BE">
            <w:pPr>
              <w:pStyle w:val="Tabletext"/>
              <w:rPr>
                <w:lang w:val="en-US"/>
              </w:rPr>
            </w:pPr>
            <w:r w:rsidRPr="0055744D">
              <w:rPr>
                <w:lang w:val="en-US"/>
              </w:rPr>
              <w:t>Organ that contains receptor cells.</w:t>
            </w:r>
          </w:p>
        </w:tc>
      </w:tr>
      <w:tr w:rsidR="00917A3E" w:rsidRPr="00410E68" w:rsidTr="00917A3E">
        <w:tc>
          <w:tcPr>
            <w:tcW w:w="2251" w:type="dxa"/>
          </w:tcPr>
          <w:p w:rsidR="00917A3E" w:rsidRPr="00543342" w:rsidRDefault="00917A3E" w:rsidP="00F366BE">
            <w:pPr>
              <w:pStyle w:val="Tabletext"/>
              <w:rPr>
                <w:b/>
              </w:rPr>
            </w:pPr>
            <w:r w:rsidRPr="00543342">
              <w:rPr>
                <w:b/>
              </w:rPr>
              <w:t>sensory neurone</w:t>
            </w:r>
          </w:p>
        </w:tc>
        <w:tc>
          <w:tcPr>
            <w:tcW w:w="2534" w:type="dxa"/>
          </w:tcPr>
          <w:p w:rsidR="00917A3E" w:rsidRPr="00D52853" w:rsidRDefault="00917A3E" w:rsidP="00F366BE">
            <w:pPr>
              <w:pStyle w:val="Tabletext"/>
              <w:rPr>
                <w:i/>
                <w:highlight w:val="yellow"/>
              </w:rPr>
            </w:pPr>
            <w:r w:rsidRPr="003025FE">
              <w:rPr>
                <w:b/>
                <w:i/>
              </w:rPr>
              <w:t>sens</w:t>
            </w:r>
            <w:r w:rsidRPr="003025FE">
              <w:rPr>
                <w:i/>
              </w:rPr>
              <w:t xml:space="preserve">-or-ee </w:t>
            </w:r>
            <w:r w:rsidRPr="003025FE">
              <w:rPr>
                <w:b/>
                <w:i/>
              </w:rPr>
              <w:t>nyor</w:t>
            </w:r>
            <w:r w:rsidRPr="003025FE">
              <w:rPr>
                <w:i/>
              </w:rPr>
              <w:t>-own</w:t>
            </w:r>
          </w:p>
        </w:tc>
        <w:tc>
          <w:tcPr>
            <w:tcW w:w="4955" w:type="dxa"/>
          </w:tcPr>
          <w:p w:rsidR="00917A3E" w:rsidRPr="00E551E6" w:rsidRDefault="00917A3E" w:rsidP="00F366BE">
            <w:pPr>
              <w:pStyle w:val="Tabletext"/>
              <w:rPr>
                <w:lang w:val="en-US"/>
              </w:rPr>
            </w:pPr>
            <w:r w:rsidRPr="00D52853">
              <w:rPr>
                <w:lang w:val="en-US"/>
              </w:rPr>
              <w:t xml:space="preserve">Neurone that carries impulses </w:t>
            </w:r>
            <w:r>
              <w:rPr>
                <w:lang w:val="en-US"/>
              </w:rPr>
              <w:t>from</w:t>
            </w:r>
            <w:r w:rsidRPr="00D52853">
              <w:rPr>
                <w:lang w:val="en-US"/>
              </w:rPr>
              <w:t xml:space="preserve"> </w:t>
            </w:r>
            <w:r>
              <w:rPr>
                <w:lang w:val="en-US"/>
              </w:rPr>
              <w:t>receptor cells, towards the central nervous system.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543342" w:rsidRDefault="00917A3E" w:rsidP="00F366BE">
            <w:pPr>
              <w:pStyle w:val="Tabletext"/>
              <w:rPr>
                <w:b/>
              </w:rPr>
            </w:pPr>
            <w:r w:rsidRPr="00543342">
              <w:rPr>
                <w:b/>
              </w:rPr>
              <w:t>spinal cord</w:t>
            </w:r>
          </w:p>
        </w:tc>
        <w:tc>
          <w:tcPr>
            <w:tcW w:w="2534" w:type="dxa"/>
          </w:tcPr>
          <w:p w:rsidR="00917A3E" w:rsidRPr="00A755D0" w:rsidRDefault="00917A3E" w:rsidP="00F366BE">
            <w:pPr>
              <w:pStyle w:val="Tabletext"/>
              <w:rPr>
                <w:i/>
                <w:lang w:val="en-US"/>
              </w:rPr>
            </w:pPr>
            <w:r w:rsidRPr="00442446">
              <w:rPr>
                <w:b/>
                <w:i/>
                <w:lang w:val="en-US"/>
              </w:rPr>
              <w:t>spy</w:t>
            </w:r>
            <w:r>
              <w:rPr>
                <w:i/>
                <w:lang w:val="en-US"/>
              </w:rPr>
              <w:t xml:space="preserve">-nal </w:t>
            </w:r>
            <w:r w:rsidRPr="00442446">
              <w:rPr>
                <w:b/>
                <w:i/>
                <w:lang w:val="en-US"/>
              </w:rPr>
              <w:t>cord</w:t>
            </w:r>
          </w:p>
        </w:tc>
        <w:tc>
          <w:tcPr>
            <w:tcW w:w="4955" w:type="dxa"/>
          </w:tcPr>
          <w:p w:rsidR="00917A3E" w:rsidRPr="00A755D0" w:rsidDel="00BB0C45" w:rsidRDefault="00917A3E" w:rsidP="00F366BE">
            <w:pPr>
              <w:pStyle w:val="Tabletext"/>
              <w:rPr>
                <w:lang w:val="en-US"/>
              </w:rPr>
            </w:pPr>
            <w:r w:rsidRPr="00A755D0">
              <w:rPr>
                <w:lang w:val="en-US"/>
              </w:rPr>
              <w:t>Large bundle of nerves, leading from the brain</w:t>
            </w:r>
            <w:r>
              <w:rPr>
                <w:lang w:val="en-US"/>
              </w:rPr>
              <w:t xml:space="preserve"> </w:t>
            </w:r>
            <w:r w:rsidRPr="00A755D0">
              <w:rPr>
                <w:lang w:val="en-US"/>
              </w:rPr>
              <w:t>and down the back.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543342" w:rsidRDefault="00917A3E" w:rsidP="00F366BE">
            <w:pPr>
              <w:pStyle w:val="Tabletext"/>
              <w:rPr>
                <w:b/>
              </w:rPr>
            </w:pPr>
            <w:r w:rsidRPr="00543342">
              <w:rPr>
                <w:b/>
              </w:rPr>
              <w:t>stimulus</w:t>
            </w:r>
          </w:p>
        </w:tc>
        <w:tc>
          <w:tcPr>
            <w:tcW w:w="2534" w:type="dxa"/>
          </w:tcPr>
          <w:p w:rsidR="00917A3E" w:rsidRPr="00A755D0" w:rsidRDefault="00917A3E" w:rsidP="00F366BE">
            <w:pPr>
              <w:pStyle w:val="Tabletext"/>
              <w:rPr>
                <w:b/>
              </w:rPr>
            </w:pPr>
          </w:p>
        </w:tc>
        <w:tc>
          <w:tcPr>
            <w:tcW w:w="4955" w:type="dxa"/>
          </w:tcPr>
          <w:p w:rsidR="00917A3E" w:rsidRPr="00A755D0" w:rsidRDefault="00917A3E" w:rsidP="00F366BE">
            <w:pPr>
              <w:pStyle w:val="Tabletext"/>
              <w:rPr>
                <w:lang w:val="en-US"/>
              </w:rPr>
            </w:pPr>
            <w:r w:rsidRPr="00A755D0">
              <w:rPr>
                <w:lang w:val="en-US"/>
              </w:rPr>
              <w:t>Change in a factor</w:t>
            </w:r>
            <w:r>
              <w:rPr>
                <w:lang w:val="en-US"/>
              </w:rPr>
              <w:t xml:space="preserve"> (inside or outside the body)</w:t>
            </w:r>
            <w:r w:rsidRPr="00A755D0">
              <w:rPr>
                <w:lang w:val="en-US"/>
              </w:rPr>
              <w:t xml:space="preserve"> that is detected by receptors. Plural: stimuli. </w:t>
            </w:r>
          </w:p>
        </w:tc>
      </w:tr>
    </w:tbl>
    <w:p w:rsidR="00917A3E" w:rsidRDefault="00917A3E" w:rsidP="00917A3E">
      <w:pPr>
        <w:pStyle w:val="Tabletext"/>
      </w:pPr>
    </w:p>
    <w:p w:rsidR="00917A3E" w:rsidRDefault="00917A3E" w:rsidP="00917A3E">
      <w:pPr>
        <w:pStyle w:val="BodyText1"/>
      </w:pPr>
      <w:r>
        <w:br w:type="page"/>
      </w:r>
    </w:p>
    <w:p w:rsidR="00917A3E" w:rsidRDefault="00960255" w:rsidP="00917A3E">
      <w:pPr>
        <w:pStyle w:val="Ahead"/>
      </w:pPr>
      <w:r>
        <w:lastRenderedPageBreak/>
        <w:t xml:space="preserve">CB2f </w:t>
      </w:r>
      <w:bookmarkStart w:id="0" w:name="_GoBack"/>
      <w:bookmarkEnd w:id="0"/>
      <w:r w:rsidR="00917A3E">
        <w:t>Neurotransmission speeds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1"/>
        <w:gridCol w:w="2534"/>
        <w:gridCol w:w="4955"/>
      </w:tblGrid>
      <w:tr w:rsidR="00917A3E" w:rsidRPr="00C942DE" w:rsidTr="00917A3E">
        <w:trPr>
          <w:tblHeader/>
        </w:trPr>
        <w:tc>
          <w:tcPr>
            <w:tcW w:w="2251" w:type="dxa"/>
            <w:shd w:val="clear" w:color="auto" w:fill="C0C0C0"/>
          </w:tcPr>
          <w:p w:rsidR="00917A3E" w:rsidRPr="0055744D" w:rsidRDefault="00917A3E" w:rsidP="00F366BE">
            <w:pPr>
              <w:pStyle w:val="Tablehead"/>
            </w:pPr>
            <w:r w:rsidRPr="0055744D">
              <w:t>Word</w:t>
            </w:r>
          </w:p>
        </w:tc>
        <w:tc>
          <w:tcPr>
            <w:tcW w:w="2534" w:type="dxa"/>
            <w:shd w:val="clear" w:color="auto" w:fill="C0C0C0"/>
          </w:tcPr>
          <w:p w:rsidR="00917A3E" w:rsidRPr="004E1C2E" w:rsidRDefault="00917A3E" w:rsidP="00F366BE">
            <w:pPr>
              <w:pStyle w:val="Tablehead"/>
            </w:pPr>
            <w:r>
              <w:t>Pronunciation</w:t>
            </w:r>
          </w:p>
        </w:tc>
        <w:tc>
          <w:tcPr>
            <w:tcW w:w="4955" w:type="dxa"/>
            <w:shd w:val="clear" w:color="auto" w:fill="C0C0C0"/>
          </w:tcPr>
          <w:p w:rsidR="00917A3E" w:rsidRPr="004E1C2E" w:rsidRDefault="00917A3E" w:rsidP="00F366BE">
            <w:pPr>
              <w:pStyle w:val="Tablehead"/>
            </w:pPr>
            <w:r>
              <w:t>Meaning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7E1B2D" w:rsidRDefault="00917A3E" w:rsidP="00F366BE">
            <w:pPr>
              <w:pStyle w:val="Tabletext"/>
              <w:rPr>
                <w:b/>
              </w:rPr>
            </w:pPr>
            <w:r w:rsidRPr="007E1B2D">
              <w:rPr>
                <w:b/>
              </w:rPr>
              <w:t>effector</w:t>
            </w:r>
          </w:p>
        </w:tc>
        <w:tc>
          <w:tcPr>
            <w:tcW w:w="2534" w:type="dxa"/>
          </w:tcPr>
          <w:p w:rsidR="00917A3E" w:rsidRPr="002F7C63" w:rsidRDefault="00917A3E" w:rsidP="00F366BE">
            <w:pPr>
              <w:pStyle w:val="BodyText2"/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4955" w:type="dxa"/>
          </w:tcPr>
          <w:p w:rsidR="00917A3E" w:rsidRPr="00A755D0" w:rsidDel="00BB0C45" w:rsidRDefault="00917A3E" w:rsidP="00F366BE">
            <w:pPr>
              <w:pStyle w:val="Tabletext"/>
              <w:rPr>
                <w:lang w:val="en-US"/>
              </w:rPr>
            </w:pPr>
            <w:r w:rsidRPr="00A755D0">
              <w:rPr>
                <w:lang w:val="en-US"/>
              </w:rPr>
              <w:t>Muscle or gland in the body that performs an action when an impulse from the nervous system is received.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7E1B2D" w:rsidRDefault="00917A3E" w:rsidP="00F366BE">
            <w:pPr>
              <w:pStyle w:val="Tabletext"/>
              <w:rPr>
                <w:b/>
              </w:rPr>
            </w:pPr>
            <w:r w:rsidRPr="007E1B2D">
              <w:rPr>
                <w:b/>
              </w:rPr>
              <w:t>motor neurone</w:t>
            </w:r>
          </w:p>
        </w:tc>
        <w:tc>
          <w:tcPr>
            <w:tcW w:w="2534" w:type="dxa"/>
          </w:tcPr>
          <w:p w:rsidR="00917A3E" w:rsidRPr="002F7C63" w:rsidRDefault="00917A3E" w:rsidP="00F366BE">
            <w:pPr>
              <w:pStyle w:val="BodyText2"/>
              <w:spacing w:before="60" w:after="60"/>
              <w:rPr>
                <w:sz w:val="20"/>
                <w:szCs w:val="20"/>
              </w:rPr>
            </w:pPr>
            <w:r w:rsidRPr="00AB1785">
              <w:rPr>
                <w:b/>
                <w:i/>
                <w:sz w:val="20"/>
                <w:szCs w:val="20"/>
              </w:rPr>
              <w:t>mO</w:t>
            </w:r>
            <w:r>
              <w:rPr>
                <w:i/>
                <w:sz w:val="20"/>
                <w:szCs w:val="20"/>
              </w:rPr>
              <w:t xml:space="preserve">-ter </w:t>
            </w:r>
            <w:r w:rsidRPr="00AB1785">
              <w:rPr>
                <w:b/>
                <w:i/>
                <w:sz w:val="20"/>
                <w:szCs w:val="20"/>
              </w:rPr>
              <w:t>nyor</w:t>
            </w:r>
            <w:r>
              <w:rPr>
                <w:i/>
                <w:sz w:val="20"/>
                <w:szCs w:val="20"/>
              </w:rPr>
              <w:t>-own</w:t>
            </w:r>
          </w:p>
        </w:tc>
        <w:tc>
          <w:tcPr>
            <w:tcW w:w="4955" w:type="dxa"/>
          </w:tcPr>
          <w:p w:rsidR="00917A3E" w:rsidRPr="00A755D0" w:rsidDel="00BB0C45" w:rsidRDefault="00917A3E" w:rsidP="00F366BE">
            <w:pPr>
              <w:pStyle w:val="Tabletext"/>
              <w:rPr>
                <w:lang w:val="en-US"/>
              </w:rPr>
            </w:pPr>
            <w:r w:rsidRPr="00A755D0">
              <w:rPr>
                <w:lang w:val="en-US"/>
              </w:rPr>
              <w:t>Neurone that carries impulses to effectors.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7E1B2D" w:rsidRDefault="00917A3E" w:rsidP="00F366BE">
            <w:pPr>
              <w:pStyle w:val="Tabletext"/>
              <w:rPr>
                <w:b/>
              </w:rPr>
            </w:pPr>
            <w:r w:rsidRPr="007E1B2D">
              <w:rPr>
                <w:b/>
              </w:rPr>
              <w:t>neurotransmitter</w:t>
            </w:r>
          </w:p>
        </w:tc>
        <w:tc>
          <w:tcPr>
            <w:tcW w:w="2534" w:type="dxa"/>
          </w:tcPr>
          <w:p w:rsidR="00917A3E" w:rsidRPr="002F7C63" w:rsidRDefault="00917A3E" w:rsidP="00F366BE">
            <w:pPr>
              <w:pStyle w:val="BodyText2"/>
              <w:spacing w:before="60" w:after="60"/>
              <w:rPr>
                <w:i/>
                <w:sz w:val="20"/>
                <w:szCs w:val="20"/>
              </w:rPr>
            </w:pPr>
            <w:r w:rsidRPr="002F7C63">
              <w:rPr>
                <w:i/>
                <w:sz w:val="20"/>
                <w:szCs w:val="20"/>
              </w:rPr>
              <w:t>new-rO-trans-</w:t>
            </w:r>
            <w:r w:rsidRPr="002F7C63">
              <w:rPr>
                <w:b/>
                <w:i/>
                <w:sz w:val="20"/>
                <w:szCs w:val="20"/>
              </w:rPr>
              <w:t>mit</w:t>
            </w:r>
            <w:r w:rsidRPr="002F7C63">
              <w:rPr>
                <w:i/>
                <w:sz w:val="20"/>
                <w:szCs w:val="20"/>
              </w:rPr>
              <w:t>-ter</w:t>
            </w:r>
          </w:p>
        </w:tc>
        <w:tc>
          <w:tcPr>
            <w:tcW w:w="4955" w:type="dxa"/>
          </w:tcPr>
          <w:p w:rsidR="00917A3E" w:rsidRPr="00A755D0" w:rsidDel="00BB0C45" w:rsidRDefault="00917A3E" w:rsidP="00F366BE">
            <w:pPr>
              <w:pStyle w:val="Tabletext"/>
              <w:rPr>
                <w:lang w:val="en-US"/>
              </w:rPr>
            </w:pPr>
            <w:r w:rsidRPr="00A755D0">
              <w:rPr>
                <w:lang w:val="en-US"/>
              </w:rPr>
              <w:t xml:space="preserve">Substance that diffuses across the gap between two neurones at a synapse, and triggers an impulse to be generated in the neurone on the other side of the synapse. 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7E1B2D" w:rsidRDefault="00917A3E" w:rsidP="00F366BE">
            <w:pPr>
              <w:pStyle w:val="Tabletext"/>
              <w:rPr>
                <w:b/>
              </w:rPr>
            </w:pPr>
            <w:r w:rsidRPr="007E1B2D">
              <w:rPr>
                <w:b/>
              </w:rPr>
              <w:t>reflex</w:t>
            </w:r>
          </w:p>
        </w:tc>
        <w:tc>
          <w:tcPr>
            <w:tcW w:w="2534" w:type="dxa"/>
          </w:tcPr>
          <w:p w:rsidR="00917A3E" w:rsidRPr="002F7C63" w:rsidRDefault="00917A3E" w:rsidP="00F366BE">
            <w:pPr>
              <w:pStyle w:val="BodyText2"/>
              <w:spacing w:before="60" w:after="60"/>
              <w:rPr>
                <w:i/>
                <w:sz w:val="20"/>
                <w:szCs w:val="20"/>
              </w:rPr>
            </w:pPr>
            <w:r w:rsidRPr="002F7C63">
              <w:rPr>
                <w:b/>
                <w:i/>
                <w:sz w:val="20"/>
                <w:szCs w:val="20"/>
              </w:rPr>
              <w:t>ree</w:t>
            </w:r>
            <w:r w:rsidRPr="002F7C63">
              <w:rPr>
                <w:i/>
                <w:sz w:val="20"/>
                <w:szCs w:val="20"/>
              </w:rPr>
              <w:t>-flex</w:t>
            </w:r>
          </w:p>
        </w:tc>
        <w:tc>
          <w:tcPr>
            <w:tcW w:w="4955" w:type="dxa"/>
          </w:tcPr>
          <w:p w:rsidR="00917A3E" w:rsidRPr="00A755D0" w:rsidDel="00BB0C45" w:rsidRDefault="00917A3E" w:rsidP="00F366BE">
            <w:pPr>
              <w:pStyle w:val="Tabletext"/>
              <w:rPr>
                <w:lang w:val="en-US"/>
              </w:rPr>
            </w:pPr>
            <w:r w:rsidRPr="00A755D0">
              <w:rPr>
                <w:lang w:val="en-US"/>
              </w:rPr>
              <w:t xml:space="preserve">Response to a stimulus that does not require processing by the brain. The response is automatic. Also called a reflex action. 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7E1B2D" w:rsidRDefault="00917A3E" w:rsidP="00F366BE">
            <w:pPr>
              <w:pStyle w:val="Tabletext"/>
              <w:rPr>
                <w:b/>
              </w:rPr>
            </w:pPr>
            <w:r w:rsidRPr="007E1B2D">
              <w:rPr>
                <w:b/>
              </w:rPr>
              <w:t>reflex arc</w:t>
            </w:r>
          </w:p>
        </w:tc>
        <w:tc>
          <w:tcPr>
            <w:tcW w:w="2534" w:type="dxa"/>
          </w:tcPr>
          <w:p w:rsidR="00917A3E" w:rsidRPr="002F7C63" w:rsidRDefault="00917A3E" w:rsidP="00F366BE">
            <w:pPr>
              <w:pStyle w:val="BodyText2"/>
              <w:spacing w:before="60" w:after="60"/>
              <w:rPr>
                <w:sz w:val="20"/>
                <w:szCs w:val="20"/>
              </w:rPr>
            </w:pPr>
            <w:r w:rsidRPr="002F7C63">
              <w:rPr>
                <w:b/>
                <w:i/>
                <w:sz w:val="20"/>
                <w:szCs w:val="20"/>
              </w:rPr>
              <w:t>ree</w:t>
            </w:r>
            <w:r w:rsidRPr="002F7C63">
              <w:rPr>
                <w:i/>
                <w:sz w:val="20"/>
                <w:szCs w:val="20"/>
              </w:rPr>
              <w:t xml:space="preserve">-flex </w:t>
            </w:r>
            <w:r w:rsidRPr="002F7C63">
              <w:rPr>
                <w:b/>
                <w:i/>
                <w:sz w:val="20"/>
                <w:szCs w:val="20"/>
              </w:rPr>
              <w:t>ark</w:t>
            </w:r>
          </w:p>
        </w:tc>
        <w:tc>
          <w:tcPr>
            <w:tcW w:w="4955" w:type="dxa"/>
          </w:tcPr>
          <w:p w:rsidR="00917A3E" w:rsidRPr="00A755D0" w:rsidDel="00BB0C45" w:rsidRDefault="00917A3E" w:rsidP="00F366BE">
            <w:pPr>
              <w:pStyle w:val="Tabletext"/>
              <w:rPr>
                <w:lang w:val="en-US"/>
              </w:rPr>
            </w:pPr>
            <w:r w:rsidRPr="00A755D0">
              <w:rPr>
                <w:lang w:val="en-US"/>
              </w:rPr>
              <w:t>Neurone pathway consisting of a sensory neurone passing impulses to a motor neurone (often via a relay neurone)</w:t>
            </w:r>
            <w:r>
              <w:rPr>
                <w:lang w:val="en-US"/>
              </w:rPr>
              <w:t>,</w:t>
            </w:r>
            <w:r w:rsidRPr="00A755D0">
              <w:rPr>
                <w:lang w:val="en-US"/>
              </w:rPr>
              <w:t xml:space="preserve"> </w:t>
            </w:r>
            <w:r>
              <w:rPr>
                <w:lang w:val="en-US"/>
              </w:rPr>
              <w:t>which</w:t>
            </w:r>
            <w:r w:rsidRPr="00A755D0">
              <w:rPr>
                <w:lang w:val="en-US"/>
              </w:rPr>
              <w:t xml:space="preserve"> allows reflexes to occur.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7E1B2D" w:rsidRDefault="00917A3E" w:rsidP="00F366BE">
            <w:pPr>
              <w:pStyle w:val="Tabletext"/>
              <w:rPr>
                <w:b/>
              </w:rPr>
            </w:pPr>
            <w:r w:rsidRPr="007E1B2D">
              <w:rPr>
                <w:b/>
              </w:rPr>
              <w:t>relay neurone</w:t>
            </w:r>
          </w:p>
        </w:tc>
        <w:tc>
          <w:tcPr>
            <w:tcW w:w="2534" w:type="dxa"/>
          </w:tcPr>
          <w:p w:rsidR="00917A3E" w:rsidRPr="002F7C63" w:rsidRDefault="00917A3E" w:rsidP="00F366BE">
            <w:pPr>
              <w:pStyle w:val="BodyText2"/>
              <w:spacing w:before="60" w:after="60"/>
              <w:rPr>
                <w:sz w:val="20"/>
                <w:szCs w:val="20"/>
              </w:rPr>
            </w:pPr>
            <w:r w:rsidRPr="00AB1785">
              <w:rPr>
                <w:b/>
                <w:i/>
                <w:sz w:val="20"/>
                <w:szCs w:val="20"/>
              </w:rPr>
              <w:t>ree</w:t>
            </w:r>
            <w:r>
              <w:rPr>
                <w:i/>
                <w:sz w:val="20"/>
                <w:szCs w:val="20"/>
              </w:rPr>
              <w:t xml:space="preserve">-lay </w:t>
            </w:r>
            <w:r w:rsidRPr="00AB1785">
              <w:rPr>
                <w:b/>
                <w:i/>
                <w:sz w:val="20"/>
                <w:szCs w:val="20"/>
              </w:rPr>
              <w:t>nyor</w:t>
            </w:r>
            <w:r>
              <w:rPr>
                <w:i/>
                <w:sz w:val="20"/>
                <w:szCs w:val="20"/>
              </w:rPr>
              <w:t>-own</w:t>
            </w:r>
          </w:p>
        </w:tc>
        <w:tc>
          <w:tcPr>
            <w:tcW w:w="4955" w:type="dxa"/>
          </w:tcPr>
          <w:p w:rsidR="00917A3E" w:rsidRPr="00A755D0" w:rsidDel="00BB0C45" w:rsidRDefault="00917A3E" w:rsidP="00F366BE">
            <w:pPr>
              <w:pStyle w:val="Tabletext"/>
              <w:rPr>
                <w:lang w:val="en-US"/>
              </w:rPr>
            </w:pPr>
            <w:r w:rsidRPr="00A755D0">
              <w:rPr>
                <w:lang w:val="en-US"/>
              </w:rPr>
              <w:t xml:space="preserve">A short type of neurone, found in the spinal cord and brain. </w:t>
            </w:r>
            <w:r>
              <w:rPr>
                <w:lang w:val="en-US"/>
              </w:rPr>
              <w:t>Relay neurones</w:t>
            </w:r>
            <w:r w:rsidRPr="00A755D0">
              <w:rPr>
                <w:lang w:val="en-US"/>
              </w:rPr>
              <w:t xml:space="preserve"> link with sensory, motor and other relay neurones.</w:t>
            </w:r>
          </w:p>
        </w:tc>
      </w:tr>
      <w:tr w:rsidR="00917A3E" w:rsidRPr="004E1C2E" w:rsidTr="00917A3E">
        <w:tc>
          <w:tcPr>
            <w:tcW w:w="2251" w:type="dxa"/>
          </w:tcPr>
          <w:p w:rsidR="00917A3E" w:rsidRPr="007E1B2D" w:rsidRDefault="00917A3E" w:rsidP="00F366BE">
            <w:pPr>
              <w:pStyle w:val="Tabletext"/>
              <w:rPr>
                <w:b/>
              </w:rPr>
            </w:pPr>
            <w:r w:rsidRPr="007E1B2D">
              <w:rPr>
                <w:b/>
              </w:rPr>
              <w:t>synapse</w:t>
            </w:r>
          </w:p>
        </w:tc>
        <w:tc>
          <w:tcPr>
            <w:tcW w:w="2534" w:type="dxa"/>
          </w:tcPr>
          <w:p w:rsidR="00917A3E" w:rsidRPr="00A755D0" w:rsidRDefault="00917A3E" w:rsidP="00F366BE">
            <w:pPr>
              <w:pStyle w:val="BodyText2"/>
              <w:spacing w:before="60" w:after="60"/>
              <w:rPr>
                <w:sz w:val="20"/>
                <w:szCs w:val="20"/>
              </w:rPr>
            </w:pPr>
            <w:r w:rsidRPr="00AB1785">
              <w:rPr>
                <w:b/>
                <w:i/>
                <w:sz w:val="20"/>
                <w:szCs w:val="20"/>
              </w:rPr>
              <w:t>sY</w:t>
            </w:r>
            <w:r>
              <w:rPr>
                <w:i/>
                <w:sz w:val="20"/>
                <w:szCs w:val="20"/>
              </w:rPr>
              <w:t>-naps</w:t>
            </w:r>
          </w:p>
        </w:tc>
        <w:tc>
          <w:tcPr>
            <w:tcW w:w="4955" w:type="dxa"/>
          </w:tcPr>
          <w:p w:rsidR="00917A3E" w:rsidRPr="00A755D0" w:rsidDel="00BB0C45" w:rsidRDefault="00917A3E" w:rsidP="00F366BE">
            <w:pPr>
              <w:pStyle w:val="Tabletext"/>
              <w:rPr>
                <w:lang w:val="en-US"/>
              </w:rPr>
            </w:pPr>
            <w:r w:rsidRPr="00A755D0">
              <w:rPr>
                <w:lang w:val="en-US"/>
              </w:rPr>
              <w:t>Point at which two neurones meet. There is a tiny gap between neurones at a synapse, which cannot transmit an electrical impulse.</w:t>
            </w:r>
          </w:p>
        </w:tc>
      </w:tr>
    </w:tbl>
    <w:p w:rsidR="001E3407" w:rsidRDefault="001E3407" w:rsidP="00917A3E">
      <w:pPr>
        <w:pStyle w:val="Tabletext"/>
      </w:pPr>
    </w:p>
    <w:sectPr w:rsidR="001E3407" w:rsidSect="00786C0A">
      <w:headerReference w:type="default" r:id="rId8"/>
      <w:footerReference w:type="default" r:id="rId9"/>
      <w:pgSz w:w="11900" w:h="16840" w:code="9"/>
      <w:pgMar w:top="1247" w:right="1021" w:bottom="1021" w:left="1021" w:header="284" w:footer="397" w:gutter="0"/>
      <w:cols w:space="70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61">
      <wne:acd wne:acdName="acd0"/>
    </wne:keymap>
    <wne:keymap wne:kcmPrimary="0262">
      <wne:acd wne:acdName="acd4"/>
    </wne:keymap>
    <wne:keymap wne:kcmPrimary="0263">
      <wne:acd wne:acdName="acd7"/>
    </wne:keymap>
    <wne:keymap wne:kcmPrimary="0264">
      <wne:acd wne:acdName="acd5"/>
    </wne:keymap>
    <wne:keymap wne:kcmPrimary="0265">
      <wne:acd wne:acdName="acd6"/>
    </wne:keymap>
    <wne:keymap wne:kcmPrimary="0266">
      <wne:acd wne:acdName="acd20"/>
    </wne:keymap>
    <wne:keymap wne:kcmPrimary="0267">
      <wne:acd wne:acdName="acd29"/>
    </wne:keymap>
    <wne:keymap wne:kcmPrimary="0268">
      <wne:acd wne:acdName="acd23"/>
    </wne:keymap>
    <wne:keymap wne:kcmPrimary="0269">
      <wne:acd wne:acdName="acd2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</wne:acdManifest>
  </wne:toolbars>
  <wne:acds>
    <wne:acd wne:argValue="AgBBACAAaABlAGEAZAA=" wne:acdName="acd0" wne:fciIndexBasedOn="0065"/>
    <wne:acd wne:acdName="acd1" wne:fciIndexBasedOn="0065"/>
    <wne:acd wne:acdName="acd2" wne:fciIndexBasedOn="0065"/>
    <wne:acd wne:acdName="acd3" wne:fciIndexBasedOn="0065"/>
    <wne:acd wne:argValue="AgBCACAAaABlAGEAZAA=" wne:acdName="acd4" wne:fciIndexBasedOn="0065"/>
    <wne:acd wne:argValue="AgBCAG8AZAB5ACAAdABlAHgAdAA=" wne:acdName="acd5" wne:fciIndexBasedOn="0065"/>
    <wne:acd wne:argValue="AgBCAHUAbABsAGUAdABzAA==" wne:acdName="acd6" wne:fciIndexBasedOn="0065"/>
    <wne:acd wne:argValue="AgBDACAAaABlAGEAZAA=" wne:acdName="acd7" wne:fciIndexBasedOn="0065"/>
    <wne:acd wne:acdName="acd8" wne:fciIndexBasedOn="0065"/>
    <wne:acd wne:acdName="acd9" wne:fciIndexBasedOn="0065"/>
    <wne:acd wne:acdName="acd10" wne:fciIndexBasedOn="0065"/>
    <wne:acd wne:acdName="acd11" wne:fciIndexBasedOn="0065"/>
    <wne:acd wne:acdName="acd12" wne:fciIndexBasedOn="0065"/>
    <wne:acd wne:acdName="acd13" wne:fciIndexBasedOn="0065"/>
    <wne:acd wne:acdName="acd14" wne:fciIndexBasedOn="0065"/>
    <wne:acd wne:acdName="acd15" wne:fciIndexBasedOn="0065"/>
    <wne:acd wne:acdName="acd16" wne:fciIndexBasedOn="0065"/>
    <wne:acd wne:acdName="acd17" wne:fciIndexBasedOn="0065"/>
    <wne:acd wne:acdName="acd18" wne:fciIndexBasedOn="0065"/>
    <wne:acd wne:acdName="acd19" wne:fciIndexBasedOn="0065"/>
    <wne:acd wne:argValue="AgBOAHUAbQBiAGUAcgBlAGQAIABsAGkAcwB0AA==" wne:acdName="acd20" wne:fciIndexBasedOn="0065"/>
    <wne:acd wne:acdName="acd21" wne:fciIndexBasedOn="0065"/>
    <wne:acd wne:acdName="acd22" wne:fciIndexBasedOn="0065"/>
    <wne:acd wne:argValue="AgBUAGEAYgBsAGUAIAB0AGUAeAB0ACAAYgB1AGwAbABlAHQAcwA=" wne:acdName="acd23" wne:fciIndexBasedOn="0065"/>
    <wne:acd wne:argValue="AgBUAGEAYgBsAGUAIAB0AGUAeAB0ACAAbgB1AG0AYgBlAHIAZQBkACAAbABpAHMAdAA=" wne:acdName="acd24" wne:fciIndexBasedOn="0065"/>
    <wne:acd wne:acdName="acd25" wne:fciIndexBasedOn="0065"/>
    <wne:acd wne:acdName="acd26" wne:fciIndexBasedOn="0065"/>
    <wne:acd wne:acdName="acd27" wne:fciIndexBasedOn="0065"/>
    <wne:acd wne:acdName="acd28" wne:fciIndexBasedOn="0065"/>
    <wne:acd wne:argValue="AgBUAGEAYgBsAGUAIAB0AGUAeAB0AA==" wne:acdName="acd29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21C5" w:rsidRDefault="008821C5">
      <w:r>
        <w:separator/>
      </w:r>
    </w:p>
  </w:endnote>
  <w:endnote w:type="continuationSeparator" w:id="0">
    <w:p w:rsidR="008821C5" w:rsidRDefault="00882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pecialty">
    <w:panose1 w:val="050005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C0A" w:rsidRDefault="00786C0A" w:rsidP="000F1B87">
    <w:pPr>
      <w:framePr w:h="284" w:hRule="exact" w:hSpace="567" w:vSpace="340" w:wrap="notBeside" w:vAnchor="text" w:hAnchor="page" w:x="6181" w:y="58"/>
      <w:jc w:val="center"/>
    </w:pPr>
    <w:r w:rsidRPr="00EE1556">
      <w:rPr>
        <w:rStyle w:val="PageNumber"/>
      </w:rPr>
      <w:fldChar w:fldCharType="begin"/>
    </w:r>
    <w:r w:rsidRPr="00EE1556">
      <w:rPr>
        <w:rStyle w:val="PageNumber"/>
      </w:rPr>
      <w:instrText xml:space="preserve"> PAGE </w:instrText>
    </w:r>
    <w:r w:rsidRPr="00EE1556">
      <w:rPr>
        <w:rStyle w:val="PageNumber"/>
      </w:rPr>
      <w:fldChar w:fldCharType="separate"/>
    </w:r>
    <w:r w:rsidR="00960255">
      <w:rPr>
        <w:rStyle w:val="PageNumber"/>
        <w:noProof/>
      </w:rPr>
      <w:t>1</w:t>
    </w:r>
    <w:r w:rsidRPr="00EE1556">
      <w:rPr>
        <w:rStyle w:val="PageNumber"/>
      </w:rPr>
      <w:fldChar w:fldCharType="end"/>
    </w:r>
  </w:p>
  <w:p w:rsidR="00786C0A" w:rsidRDefault="00786C0A">
    <w:pPr>
      <w:pStyle w:val="Footer"/>
    </w:pPr>
    <w:r w:rsidRPr="00EE6625">
      <w:t xml:space="preserve">© Pearson </w:t>
    </w:r>
    <w:r w:rsidRPr="00EE6625">
      <w:rPr>
        <w:noProof/>
        <w:szCs w:val="50"/>
        <w:lang w:eastAsia="en-GB"/>
      </w:rPr>
      <w:t>Education</w:t>
    </w:r>
    <w:r w:rsidR="00960255">
      <w:t xml:space="preserve"> Ltd 2016</w:t>
    </w:r>
    <w:r w:rsidRPr="00EE6625">
      <w:t xml:space="preserve">. Copying permitted for </w:t>
    </w:r>
    <w:r>
      <w:br/>
    </w:r>
    <w:r w:rsidRPr="00EE6625">
      <w:t xml:space="preserve">purchasing institution only. This </w:t>
    </w:r>
    <w:r>
      <w:t>material is not copyright free.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21C5" w:rsidRDefault="008821C5">
      <w:r>
        <w:separator/>
      </w:r>
    </w:p>
  </w:footnote>
  <w:footnote w:type="continuationSeparator" w:id="0">
    <w:p w:rsidR="008821C5" w:rsidRDefault="00882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C0A" w:rsidRPr="00270E3C" w:rsidRDefault="004A411A" w:rsidP="00581BBB">
    <w:pPr>
      <w:pStyle w:val="Unitnumb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EB59E61" wp14:editId="1889D85E">
              <wp:simplePos x="0" y="0"/>
              <wp:positionH relativeFrom="column">
                <wp:posOffset>3384550</wp:posOffset>
              </wp:positionH>
              <wp:positionV relativeFrom="paragraph">
                <wp:posOffset>-36195</wp:posOffset>
              </wp:positionV>
              <wp:extent cx="2807970" cy="539750"/>
              <wp:effectExtent l="3175" t="1905" r="0" b="1270"/>
              <wp:wrapNone/>
              <wp:docPr id="1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86C0A" w:rsidRDefault="0023324B" w:rsidP="0068541E">
                          <w:pPr>
                            <w:pStyle w:val="Unithead"/>
                          </w:pPr>
                          <w:r>
                            <w:t>Word Sheet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B59E61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left:0;text-align:left;margin-left:266.5pt;margin-top:-2.85pt;width:221.1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PYFrwIAAKo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" filled="f" stroked="f">
              <v:textbox inset="0,0,0,0">
                <w:txbxContent>
                  <w:p w:rsidR="00786C0A" w:rsidRDefault="0023324B" w:rsidP="0068541E">
                    <w:pPr>
                      <w:pStyle w:val="Unithead"/>
                    </w:pPr>
                    <w:r>
                      <w:t>Word Sheet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1" locked="0" layoutInCell="1" allowOverlap="1" wp14:anchorId="7B3E3BA0" wp14:editId="1D827325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21" name="Picture 21" descr="Edexcel GCSE (9-1)&#10;Scien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Edexcel GCSE (9-1)&#10;Scienc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324B">
      <w:t>CB2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4.75pt;height:24.75pt" o:bullet="t">
        <v:imagedata r:id="rId1" o:title="WarningTP"/>
      </v:shape>
    </w:pict>
  </w:numPicBullet>
  <w:abstractNum w:abstractNumId="0" w15:restartNumberingAfterBreak="0">
    <w:nsid w:val="FFFFFF7C"/>
    <w:multiLevelType w:val="singleLevel"/>
    <w:tmpl w:val="EFD2F0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BA6C1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51845F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52238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9BEC90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5A637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23A84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7B843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54856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7DA3A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246D2"/>
    <w:multiLevelType w:val="multilevel"/>
    <w:tmpl w:val="FD567D76"/>
    <w:styleLink w:val="Strengthenlist"/>
    <w:lvl w:ilvl="0">
      <w:start w:val="1"/>
      <w:numFmt w:val="decimal"/>
      <w:pStyle w:val="Strengthennumberlist"/>
      <w:lvlText w:val="S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2117539"/>
    <w:multiLevelType w:val="multilevel"/>
    <w:tmpl w:val="0CD6BF96"/>
    <w:styleLink w:val="Featalpha"/>
    <w:lvl w:ilvl="0">
      <w:start w:val="1"/>
      <w:numFmt w:val="lowerLetter"/>
      <w:pStyle w:val="Featuretextalphalist"/>
      <w:lvlText w:val="%1"/>
      <w:lvlJc w:val="left"/>
      <w:pPr>
        <w:tabs>
          <w:tab w:val="num" w:pos="448"/>
        </w:tabs>
        <w:ind w:left="448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26053CA"/>
    <w:multiLevelType w:val="multilevel"/>
    <w:tmpl w:val="DF323118"/>
    <w:styleLink w:val="Listroman"/>
    <w:lvl w:ilvl="0">
      <w:start w:val="1"/>
      <w:numFmt w:val="lowerRoman"/>
      <w:pStyle w:val="Romanlist"/>
      <w:lvlText w:val="%1"/>
      <w:lvlJc w:val="left"/>
      <w:pPr>
        <w:tabs>
          <w:tab w:val="num" w:pos="1077"/>
        </w:tabs>
        <w:ind w:left="107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514"/>
        </w:tabs>
        <w:ind w:left="151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874"/>
        </w:tabs>
        <w:ind w:left="187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234"/>
        </w:tabs>
        <w:ind w:left="223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94"/>
        </w:tabs>
        <w:ind w:left="259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954"/>
        </w:tabs>
        <w:ind w:left="295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14"/>
        </w:tabs>
        <w:ind w:left="33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74"/>
        </w:tabs>
        <w:ind w:left="367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34"/>
        </w:tabs>
        <w:ind w:left="4034" w:hanging="360"/>
      </w:pPr>
      <w:rPr>
        <w:rFonts w:hint="default"/>
      </w:rPr>
    </w:lvl>
  </w:abstractNum>
  <w:abstractNum w:abstractNumId="13" w15:restartNumberingAfterBreak="0">
    <w:nsid w:val="034804E9"/>
    <w:multiLevelType w:val="multilevel"/>
    <w:tmpl w:val="5EC647C0"/>
    <w:numStyleLink w:val="Listfeature"/>
  </w:abstractNum>
  <w:abstractNum w:abstractNumId="14" w15:restartNumberingAfterBreak="0">
    <w:nsid w:val="09135850"/>
    <w:multiLevelType w:val="hybridMultilevel"/>
    <w:tmpl w:val="D30E3F76"/>
    <w:lvl w:ilvl="0" w:tplc="F460C384">
      <w:start w:val="1"/>
      <w:numFmt w:val="bullet"/>
      <w:pStyle w:val="Icanbullets"/>
      <w:lvlText w:val="●"/>
      <w:lvlJc w:val="left"/>
      <w:pPr>
        <w:tabs>
          <w:tab w:val="num" w:pos="505"/>
        </w:tabs>
        <w:ind w:left="505" w:hanging="397"/>
      </w:pPr>
      <w:rPr>
        <w:rFonts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A87081B"/>
    <w:multiLevelType w:val="multilevel"/>
    <w:tmpl w:val="FD567D76"/>
    <w:numStyleLink w:val="Strengthenlist"/>
  </w:abstractNum>
  <w:abstractNum w:abstractNumId="16" w15:restartNumberingAfterBreak="0">
    <w:nsid w:val="0C3B653F"/>
    <w:multiLevelType w:val="multilevel"/>
    <w:tmpl w:val="26504A46"/>
    <w:numStyleLink w:val="Challengelist"/>
  </w:abstractNum>
  <w:abstractNum w:abstractNumId="17" w15:restartNumberingAfterBreak="0">
    <w:nsid w:val="0C723676"/>
    <w:multiLevelType w:val="multilevel"/>
    <w:tmpl w:val="0CD6BF96"/>
    <w:numStyleLink w:val="Featalpha"/>
  </w:abstractNum>
  <w:abstractNum w:abstractNumId="18" w15:restartNumberingAfterBreak="0">
    <w:nsid w:val="13AB3222"/>
    <w:multiLevelType w:val="multilevel"/>
    <w:tmpl w:val="D42409D6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19410486"/>
    <w:multiLevelType w:val="hybridMultilevel"/>
    <w:tmpl w:val="AFEC6D9C"/>
    <w:lvl w:ilvl="0" w:tplc="9B56C0AE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DB2D96"/>
    <w:multiLevelType w:val="hybridMultilevel"/>
    <w:tmpl w:val="31C84788"/>
    <w:lvl w:ilvl="0" w:tplc="6C2087B8">
      <w:start w:val="1"/>
      <w:numFmt w:val="bullet"/>
      <w:pStyle w:val="Tabletextbullets"/>
      <w:lvlText w:val="●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E0B4796"/>
    <w:multiLevelType w:val="multilevel"/>
    <w:tmpl w:val="100A925C"/>
    <w:lvl w:ilvl="0">
      <w:start w:val="1"/>
      <w:numFmt w:val="decimal"/>
      <w:pStyle w:val="Tabletextnumberedlist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1EDC2598"/>
    <w:multiLevelType w:val="multilevel"/>
    <w:tmpl w:val="4B1AA5EE"/>
    <w:lvl w:ilvl="0">
      <w:start w:val="1"/>
      <w:numFmt w:val="lowerLetter"/>
      <w:pStyle w:val="Tabletext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1F8F5D18"/>
    <w:multiLevelType w:val="multilevel"/>
    <w:tmpl w:val="D96A7088"/>
    <w:styleLink w:val="ListCapAlpha"/>
    <w:lvl w:ilvl="0">
      <w:start w:val="1"/>
      <w:numFmt w:val="upperLetter"/>
      <w:pStyle w:val="Capitalalphalist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21725CE0"/>
    <w:multiLevelType w:val="multilevel"/>
    <w:tmpl w:val="FD567D76"/>
    <w:numStyleLink w:val="Strengthenlist"/>
  </w:abstractNum>
  <w:abstractNum w:abstractNumId="25" w15:restartNumberingAfterBreak="0">
    <w:nsid w:val="275B7CBE"/>
    <w:multiLevelType w:val="multilevel"/>
    <w:tmpl w:val="4BDA609E"/>
    <w:styleLink w:val="Alphatable"/>
    <w:lvl w:ilvl="0">
      <w:start w:val="1"/>
      <w:numFmt w:val="low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27DE2624"/>
    <w:multiLevelType w:val="multilevel"/>
    <w:tmpl w:val="32C4EE70"/>
    <w:styleLink w:val="Listtable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3BF27D8A"/>
    <w:multiLevelType w:val="hybridMultilevel"/>
    <w:tmpl w:val="6E563204"/>
    <w:lvl w:ilvl="0" w:tplc="B2DC4A42">
      <w:start w:val="1"/>
      <w:numFmt w:val="bullet"/>
      <w:pStyle w:val="Featuretextbullets"/>
      <w:lvlText w:val="●"/>
      <w:lvlJc w:val="left"/>
      <w:pPr>
        <w:tabs>
          <w:tab w:val="num" w:pos="505"/>
        </w:tabs>
        <w:ind w:left="505" w:hanging="397"/>
      </w:pPr>
      <w:rPr>
        <w:rFonts w:ascii="Verdana" w:hAnsi="Verdana" w:hint="default"/>
        <w:b w:val="0"/>
        <w:i w:val="0"/>
        <w:color w:val="auto"/>
        <w:sz w:val="20"/>
      </w:rPr>
    </w:lvl>
    <w:lvl w:ilvl="1" w:tplc="49C8F5D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F5A2E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0A82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39CBA8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0E59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691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7C033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314DE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19378E"/>
    <w:multiLevelType w:val="multilevel"/>
    <w:tmpl w:val="26504A46"/>
    <w:styleLink w:val="Challengelist"/>
    <w:lvl w:ilvl="0">
      <w:start w:val="1"/>
      <w:numFmt w:val="decimal"/>
      <w:pStyle w:val="Extendnumberlist"/>
      <w:lvlText w:val="E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828"/>
        </w:tabs>
        <w:ind w:left="828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188"/>
        </w:tabs>
        <w:ind w:left="118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548"/>
        </w:tabs>
        <w:ind w:left="15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08"/>
        </w:tabs>
        <w:ind w:left="19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68"/>
        </w:tabs>
        <w:ind w:left="22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628"/>
        </w:tabs>
        <w:ind w:left="26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988"/>
        </w:tabs>
        <w:ind w:left="29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348"/>
        </w:tabs>
        <w:ind w:left="3348" w:hanging="360"/>
      </w:pPr>
      <w:rPr>
        <w:rFonts w:hint="default"/>
      </w:rPr>
    </w:lvl>
  </w:abstractNum>
  <w:abstractNum w:abstractNumId="29" w15:restartNumberingAfterBreak="0">
    <w:nsid w:val="4C535BD3"/>
    <w:multiLevelType w:val="multilevel"/>
    <w:tmpl w:val="D96A7088"/>
    <w:numStyleLink w:val="ListCapAlpha"/>
  </w:abstractNum>
  <w:abstractNum w:abstractNumId="30" w15:restartNumberingAfterBreak="0">
    <w:nsid w:val="697B65A6"/>
    <w:multiLevelType w:val="multilevel"/>
    <w:tmpl w:val="5EC647C0"/>
    <w:styleLink w:val="Listfeature"/>
    <w:lvl w:ilvl="0">
      <w:start w:val="1"/>
      <w:numFmt w:val="decimal"/>
      <w:pStyle w:val="Featuretextnumberedlist"/>
      <w:lvlText w:val="%1"/>
      <w:lvlJc w:val="left"/>
      <w:pPr>
        <w:tabs>
          <w:tab w:val="num" w:pos="448"/>
        </w:tabs>
        <w:ind w:left="448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1" w15:restartNumberingAfterBreak="0">
    <w:nsid w:val="6C6814EA"/>
    <w:multiLevelType w:val="hybridMultilevel"/>
    <w:tmpl w:val="2EA84208"/>
    <w:lvl w:ilvl="0" w:tplc="E5A80F6A">
      <w:start w:val="1"/>
      <w:numFmt w:val="bullet"/>
      <w:pStyle w:val="Safetytext"/>
      <w:lvlText w:val=""/>
      <w:lvlPicBulletId w:val="0"/>
      <w:lvlJc w:val="left"/>
      <w:pPr>
        <w:ind w:left="145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2" w15:restartNumberingAfterBreak="0">
    <w:nsid w:val="6F2F3647"/>
    <w:multiLevelType w:val="multilevel"/>
    <w:tmpl w:val="26504A46"/>
    <w:numStyleLink w:val="Challengelist"/>
  </w:abstractNum>
  <w:abstractNum w:abstractNumId="33" w15:restartNumberingAfterBreak="0">
    <w:nsid w:val="70094CF2"/>
    <w:multiLevelType w:val="hybridMultilevel"/>
    <w:tmpl w:val="51EAE956"/>
    <w:lvl w:ilvl="0" w:tplc="079C441A">
      <w:start w:val="1"/>
      <w:numFmt w:val="bullet"/>
      <w:pStyle w:val="Tickbox"/>
      <w:lvlText w:val="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pacing w:val="40"/>
        <w:position w:val="-2"/>
        <w:sz w:val="32"/>
      </w:rPr>
    </w:lvl>
    <w:lvl w:ilvl="1" w:tplc="F19439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4B89B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1EDA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E439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7CFA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1E69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B26F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E7A20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46464C"/>
    <w:multiLevelType w:val="hybridMultilevel"/>
    <w:tmpl w:val="CC208AD4"/>
    <w:lvl w:ilvl="0" w:tplc="D47ACCD6">
      <w:start w:val="1"/>
      <w:numFmt w:val="bullet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6E226D"/>
    <w:multiLevelType w:val="multilevel"/>
    <w:tmpl w:val="FD7E7B90"/>
    <w:styleLink w:val="Listalpha"/>
    <w:lvl w:ilvl="0">
      <w:start w:val="1"/>
      <w:numFmt w:val="lowerLetter"/>
      <w:pStyle w:val="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6" w15:restartNumberingAfterBreak="0">
    <w:nsid w:val="74746060"/>
    <w:multiLevelType w:val="multilevel"/>
    <w:tmpl w:val="26504A46"/>
    <w:numStyleLink w:val="Challengelist"/>
  </w:abstractNum>
  <w:abstractNum w:abstractNumId="37" w15:restartNumberingAfterBreak="0">
    <w:nsid w:val="7B30377C"/>
    <w:multiLevelType w:val="multilevel"/>
    <w:tmpl w:val="5D5C0174"/>
    <w:styleLink w:val="Listnum"/>
    <w:lvl w:ilvl="0">
      <w:start w:val="1"/>
      <w:numFmt w:val="decimal"/>
      <w:pStyle w:val="Numberedlist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9"/>
  </w:num>
  <w:num w:numId="2">
    <w:abstractNumId w:val="34"/>
  </w:num>
  <w:num w:numId="3">
    <w:abstractNumId w:val="35"/>
  </w:num>
  <w:num w:numId="4">
    <w:abstractNumId w:val="12"/>
  </w:num>
  <w:num w:numId="5">
    <w:abstractNumId w:val="37"/>
  </w:num>
  <w:num w:numId="6">
    <w:abstractNumId w:val="33"/>
  </w:num>
  <w:num w:numId="7">
    <w:abstractNumId w:val="30"/>
  </w:num>
  <w:num w:numId="8">
    <w:abstractNumId w:val="11"/>
  </w:num>
  <w:num w:numId="9">
    <w:abstractNumId w:val="17"/>
  </w:num>
  <w:num w:numId="10">
    <w:abstractNumId w:val="27"/>
  </w:num>
  <w:num w:numId="11">
    <w:abstractNumId w:val="13"/>
  </w:num>
  <w:num w:numId="12">
    <w:abstractNumId w:val="14"/>
  </w:num>
  <w:num w:numId="13">
    <w:abstractNumId w:val="26"/>
  </w:num>
  <w:num w:numId="14">
    <w:abstractNumId w:val="25"/>
  </w:num>
  <w:num w:numId="15">
    <w:abstractNumId w:val="22"/>
  </w:num>
  <w:num w:numId="16">
    <w:abstractNumId w:val="31"/>
  </w:num>
  <w:num w:numId="17">
    <w:abstractNumId w:val="21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9"/>
  </w:num>
  <w:num w:numId="22">
    <w:abstractNumId w:val="10"/>
  </w:num>
  <w:num w:numId="23">
    <w:abstractNumId w:val="28"/>
  </w:num>
  <w:num w:numId="24">
    <w:abstractNumId w:val="15"/>
  </w:num>
  <w:num w:numId="25">
    <w:abstractNumId w:val="16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8"/>
  </w:num>
  <w:num w:numId="32">
    <w:abstractNumId w:val="3"/>
  </w:num>
  <w:num w:numId="33">
    <w:abstractNumId w:val="2"/>
  </w:num>
  <w:num w:numId="34">
    <w:abstractNumId w:val="1"/>
  </w:num>
  <w:num w:numId="35">
    <w:abstractNumId w:val="0"/>
  </w:num>
  <w:num w:numId="36">
    <w:abstractNumId w:val="24"/>
  </w:num>
  <w:num w:numId="37">
    <w:abstractNumId w:val="36"/>
  </w:num>
  <w:num w:numId="38">
    <w:abstractNumId w:val="32"/>
  </w:num>
  <w:num w:numId="39">
    <w:abstractNumId w:val="20"/>
  </w:num>
  <w:num w:numId="40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E55"/>
    <w:rsid w:val="00000A21"/>
    <w:rsid w:val="000059A2"/>
    <w:rsid w:val="00010A4F"/>
    <w:rsid w:val="00013EBA"/>
    <w:rsid w:val="0002032A"/>
    <w:rsid w:val="000234BF"/>
    <w:rsid w:val="00023D16"/>
    <w:rsid w:val="00023D74"/>
    <w:rsid w:val="00031E18"/>
    <w:rsid w:val="00032235"/>
    <w:rsid w:val="00035883"/>
    <w:rsid w:val="00036BC1"/>
    <w:rsid w:val="00037CEF"/>
    <w:rsid w:val="00040310"/>
    <w:rsid w:val="000430BE"/>
    <w:rsid w:val="0004498C"/>
    <w:rsid w:val="000461B0"/>
    <w:rsid w:val="00047251"/>
    <w:rsid w:val="00047D2F"/>
    <w:rsid w:val="00050EA6"/>
    <w:rsid w:val="00057FC3"/>
    <w:rsid w:val="0006413A"/>
    <w:rsid w:val="000677FD"/>
    <w:rsid w:val="00072AC9"/>
    <w:rsid w:val="000744CE"/>
    <w:rsid w:val="00082017"/>
    <w:rsid w:val="0008475E"/>
    <w:rsid w:val="000860FD"/>
    <w:rsid w:val="000863CF"/>
    <w:rsid w:val="00090C99"/>
    <w:rsid w:val="00091221"/>
    <w:rsid w:val="00091569"/>
    <w:rsid w:val="00091F51"/>
    <w:rsid w:val="00094A2C"/>
    <w:rsid w:val="000A4A0E"/>
    <w:rsid w:val="000A51D6"/>
    <w:rsid w:val="000A6A11"/>
    <w:rsid w:val="000A7E7F"/>
    <w:rsid w:val="000B2A70"/>
    <w:rsid w:val="000B762E"/>
    <w:rsid w:val="000C2164"/>
    <w:rsid w:val="000C33D0"/>
    <w:rsid w:val="000D3D5A"/>
    <w:rsid w:val="000D3DAF"/>
    <w:rsid w:val="000D5C2F"/>
    <w:rsid w:val="000D6739"/>
    <w:rsid w:val="000D76CD"/>
    <w:rsid w:val="000E2313"/>
    <w:rsid w:val="000E5A21"/>
    <w:rsid w:val="000F1B87"/>
    <w:rsid w:val="000F26F7"/>
    <w:rsid w:val="000F371F"/>
    <w:rsid w:val="000F49EF"/>
    <w:rsid w:val="000F795E"/>
    <w:rsid w:val="00100E04"/>
    <w:rsid w:val="001039EA"/>
    <w:rsid w:val="00111BD7"/>
    <w:rsid w:val="0011204D"/>
    <w:rsid w:val="0011296F"/>
    <w:rsid w:val="00117FA8"/>
    <w:rsid w:val="00120D35"/>
    <w:rsid w:val="00126FF5"/>
    <w:rsid w:val="00143EF8"/>
    <w:rsid w:val="00143F13"/>
    <w:rsid w:val="00144E79"/>
    <w:rsid w:val="001500D8"/>
    <w:rsid w:val="001503C9"/>
    <w:rsid w:val="00153C84"/>
    <w:rsid w:val="0015790C"/>
    <w:rsid w:val="00160C06"/>
    <w:rsid w:val="00162983"/>
    <w:rsid w:val="001636DF"/>
    <w:rsid w:val="00173167"/>
    <w:rsid w:val="00173C66"/>
    <w:rsid w:val="00174D10"/>
    <w:rsid w:val="001779DF"/>
    <w:rsid w:val="00182B2A"/>
    <w:rsid w:val="00182EC4"/>
    <w:rsid w:val="00184976"/>
    <w:rsid w:val="0019211B"/>
    <w:rsid w:val="001A1E28"/>
    <w:rsid w:val="001A22DE"/>
    <w:rsid w:val="001A2364"/>
    <w:rsid w:val="001A357D"/>
    <w:rsid w:val="001A43EF"/>
    <w:rsid w:val="001A4D3E"/>
    <w:rsid w:val="001B6CCC"/>
    <w:rsid w:val="001C7924"/>
    <w:rsid w:val="001D0A89"/>
    <w:rsid w:val="001D55E7"/>
    <w:rsid w:val="001D59F4"/>
    <w:rsid w:val="001D5F8B"/>
    <w:rsid w:val="001E2588"/>
    <w:rsid w:val="001E3407"/>
    <w:rsid w:val="001E39C9"/>
    <w:rsid w:val="001E4534"/>
    <w:rsid w:val="001F0383"/>
    <w:rsid w:val="001F073E"/>
    <w:rsid w:val="001F1087"/>
    <w:rsid w:val="001F5925"/>
    <w:rsid w:val="001F7B73"/>
    <w:rsid w:val="00203F57"/>
    <w:rsid w:val="002107D2"/>
    <w:rsid w:val="0021439B"/>
    <w:rsid w:val="00216F49"/>
    <w:rsid w:val="002170D1"/>
    <w:rsid w:val="00217EFF"/>
    <w:rsid w:val="00221CA7"/>
    <w:rsid w:val="00223EEC"/>
    <w:rsid w:val="00224D45"/>
    <w:rsid w:val="00227048"/>
    <w:rsid w:val="00232A87"/>
    <w:rsid w:val="0023324B"/>
    <w:rsid w:val="00240E29"/>
    <w:rsid w:val="002431E9"/>
    <w:rsid w:val="00245697"/>
    <w:rsid w:val="00247394"/>
    <w:rsid w:val="002513DB"/>
    <w:rsid w:val="002521E7"/>
    <w:rsid w:val="00252D33"/>
    <w:rsid w:val="002531DD"/>
    <w:rsid w:val="00253B49"/>
    <w:rsid w:val="00257163"/>
    <w:rsid w:val="0025743E"/>
    <w:rsid w:val="00257573"/>
    <w:rsid w:val="002604C3"/>
    <w:rsid w:val="00262EE8"/>
    <w:rsid w:val="00270E3C"/>
    <w:rsid w:val="0027122E"/>
    <w:rsid w:val="00271C93"/>
    <w:rsid w:val="0027434F"/>
    <w:rsid w:val="002755AC"/>
    <w:rsid w:val="00275FD2"/>
    <w:rsid w:val="0027658F"/>
    <w:rsid w:val="00277406"/>
    <w:rsid w:val="00277EBC"/>
    <w:rsid w:val="00284176"/>
    <w:rsid w:val="00284CBE"/>
    <w:rsid w:val="00285B46"/>
    <w:rsid w:val="00285E0D"/>
    <w:rsid w:val="00285F4A"/>
    <w:rsid w:val="002866CD"/>
    <w:rsid w:val="00286A51"/>
    <w:rsid w:val="00287AEB"/>
    <w:rsid w:val="002912C3"/>
    <w:rsid w:val="00292C05"/>
    <w:rsid w:val="00294E4F"/>
    <w:rsid w:val="002A005A"/>
    <w:rsid w:val="002A192A"/>
    <w:rsid w:val="002A25E2"/>
    <w:rsid w:val="002B46F7"/>
    <w:rsid w:val="002B5D8F"/>
    <w:rsid w:val="002C19F9"/>
    <w:rsid w:val="002C2F2C"/>
    <w:rsid w:val="002C6FF1"/>
    <w:rsid w:val="002D032D"/>
    <w:rsid w:val="002F03DF"/>
    <w:rsid w:val="002F1CC4"/>
    <w:rsid w:val="002F3075"/>
    <w:rsid w:val="002F4669"/>
    <w:rsid w:val="002F4C0A"/>
    <w:rsid w:val="002F70F5"/>
    <w:rsid w:val="003012AB"/>
    <w:rsid w:val="0030232D"/>
    <w:rsid w:val="003040E8"/>
    <w:rsid w:val="00311005"/>
    <w:rsid w:val="00311342"/>
    <w:rsid w:val="00312224"/>
    <w:rsid w:val="003210F6"/>
    <w:rsid w:val="003220E5"/>
    <w:rsid w:val="00323549"/>
    <w:rsid w:val="00332CED"/>
    <w:rsid w:val="0035437F"/>
    <w:rsid w:val="00355BD0"/>
    <w:rsid w:val="00357BF2"/>
    <w:rsid w:val="00364596"/>
    <w:rsid w:val="00366935"/>
    <w:rsid w:val="003676BE"/>
    <w:rsid w:val="00367BBB"/>
    <w:rsid w:val="00375198"/>
    <w:rsid w:val="00376B6C"/>
    <w:rsid w:val="00391B40"/>
    <w:rsid w:val="00391EB7"/>
    <w:rsid w:val="003924C0"/>
    <w:rsid w:val="00392E44"/>
    <w:rsid w:val="003A16FB"/>
    <w:rsid w:val="003A401C"/>
    <w:rsid w:val="003A4C8C"/>
    <w:rsid w:val="003A59C0"/>
    <w:rsid w:val="003A7AD6"/>
    <w:rsid w:val="003B6CD6"/>
    <w:rsid w:val="003C1D6E"/>
    <w:rsid w:val="003D5ECC"/>
    <w:rsid w:val="003D7A87"/>
    <w:rsid w:val="003E0CEB"/>
    <w:rsid w:val="003E7752"/>
    <w:rsid w:val="003E7D75"/>
    <w:rsid w:val="003F1E36"/>
    <w:rsid w:val="003F41E9"/>
    <w:rsid w:val="00400999"/>
    <w:rsid w:val="0040204D"/>
    <w:rsid w:val="004031FF"/>
    <w:rsid w:val="00410700"/>
    <w:rsid w:val="0041668D"/>
    <w:rsid w:val="00417C75"/>
    <w:rsid w:val="00417E55"/>
    <w:rsid w:val="00420626"/>
    <w:rsid w:val="004211E8"/>
    <w:rsid w:val="004263EB"/>
    <w:rsid w:val="004273A4"/>
    <w:rsid w:val="00432347"/>
    <w:rsid w:val="004343AD"/>
    <w:rsid w:val="004350F3"/>
    <w:rsid w:val="00441A1F"/>
    <w:rsid w:val="00441FCB"/>
    <w:rsid w:val="00445A8A"/>
    <w:rsid w:val="0044651E"/>
    <w:rsid w:val="004476C9"/>
    <w:rsid w:val="00453B9A"/>
    <w:rsid w:val="00455399"/>
    <w:rsid w:val="004560ED"/>
    <w:rsid w:val="004563C0"/>
    <w:rsid w:val="00462C99"/>
    <w:rsid w:val="00471CD7"/>
    <w:rsid w:val="004726D0"/>
    <w:rsid w:val="0047289F"/>
    <w:rsid w:val="004816B0"/>
    <w:rsid w:val="00483008"/>
    <w:rsid w:val="00490226"/>
    <w:rsid w:val="00491C42"/>
    <w:rsid w:val="00492704"/>
    <w:rsid w:val="00494424"/>
    <w:rsid w:val="004970DE"/>
    <w:rsid w:val="004A08A3"/>
    <w:rsid w:val="004A411A"/>
    <w:rsid w:val="004A629C"/>
    <w:rsid w:val="004A6E31"/>
    <w:rsid w:val="004B0DFB"/>
    <w:rsid w:val="004B142E"/>
    <w:rsid w:val="004B524E"/>
    <w:rsid w:val="004B641B"/>
    <w:rsid w:val="004C242C"/>
    <w:rsid w:val="004C2C9A"/>
    <w:rsid w:val="004C3A7E"/>
    <w:rsid w:val="004D054E"/>
    <w:rsid w:val="004D0A49"/>
    <w:rsid w:val="004D0A9F"/>
    <w:rsid w:val="004D2FFF"/>
    <w:rsid w:val="004F1794"/>
    <w:rsid w:val="004F6A6E"/>
    <w:rsid w:val="004F71F3"/>
    <w:rsid w:val="004F7E33"/>
    <w:rsid w:val="00503AA5"/>
    <w:rsid w:val="00505FE1"/>
    <w:rsid w:val="0050652C"/>
    <w:rsid w:val="005118CF"/>
    <w:rsid w:val="00515DDC"/>
    <w:rsid w:val="00515E03"/>
    <w:rsid w:val="00521DE6"/>
    <w:rsid w:val="00523871"/>
    <w:rsid w:val="005264A2"/>
    <w:rsid w:val="00526861"/>
    <w:rsid w:val="00536EDA"/>
    <w:rsid w:val="00541740"/>
    <w:rsid w:val="00544699"/>
    <w:rsid w:val="005510C9"/>
    <w:rsid w:val="00552433"/>
    <w:rsid w:val="00552A01"/>
    <w:rsid w:val="005536C2"/>
    <w:rsid w:val="00562A2B"/>
    <w:rsid w:val="00571967"/>
    <w:rsid w:val="00571CDE"/>
    <w:rsid w:val="005743D8"/>
    <w:rsid w:val="00575B4C"/>
    <w:rsid w:val="00581BBB"/>
    <w:rsid w:val="00581CF8"/>
    <w:rsid w:val="005852CD"/>
    <w:rsid w:val="0058733D"/>
    <w:rsid w:val="0058751D"/>
    <w:rsid w:val="00594226"/>
    <w:rsid w:val="005B0F57"/>
    <w:rsid w:val="005B1A9F"/>
    <w:rsid w:val="005C17C3"/>
    <w:rsid w:val="005C69E5"/>
    <w:rsid w:val="005D0598"/>
    <w:rsid w:val="005D1448"/>
    <w:rsid w:val="005D1C1C"/>
    <w:rsid w:val="005D1EB3"/>
    <w:rsid w:val="005D27DF"/>
    <w:rsid w:val="005D27FB"/>
    <w:rsid w:val="005E2758"/>
    <w:rsid w:val="005E2D7E"/>
    <w:rsid w:val="005E4761"/>
    <w:rsid w:val="005E5641"/>
    <w:rsid w:val="005E5EF3"/>
    <w:rsid w:val="005E676F"/>
    <w:rsid w:val="005F0F0B"/>
    <w:rsid w:val="005F4972"/>
    <w:rsid w:val="006016BA"/>
    <w:rsid w:val="006024AA"/>
    <w:rsid w:val="00603D9F"/>
    <w:rsid w:val="00605EE8"/>
    <w:rsid w:val="006068BC"/>
    <w:rsid w:val="00611726"/>
    <w:rsid w:val="0062222C"/>
    <w:rsid w:val="0062515B"/>
    <w:rsid w:val="006277FD"/>
    <w:rsid w:val="00627E62"/>
    <w:rsid w:val="00630C6C"/>
    <w:rsid w:val="0063199A"/>
    <w:rsid w:val="006328AB"/>
    <w:rsid w:val="00640C66"/>
    <w:rsid w:val="00641AC4"/>
    <w:rsid w:val="00642234"/>
    <w:rsid w:val="0064736B"/>
    <w:rsid w:val="00647F90"/>
    <w:rsid w:val="0065186B"/>
    <w:rsid w:val="00655371"/>
    <w:rsid w:val="00655DD2"/>
    <w:rsid w:val="006571C5"/>
    <w:rsid w:val="0066268B"/>
    <w:rsid w:val="006629D1"/>
    <w:rsid w:val="006639D9"/>
    <w:rsid w:val="00671C03"/>
    <w:rsid w:val="006725BE"/>
    <w:rsid w:val="006775AE"/>
    <w:rsid w:val="00681423"/>
    <w:rsid w:val="006814C6"/>
    <w:rsid w:val="006820A8"/>
    <w:rsid w:val="00683838"/>
    <w:rsid w:val="00684EEF"/>
    <w:rsid w:val="0068541E"/>
    <w:rsid w:val="0069198B"/>
    <w:rsid w:val="00693716"/>
    <w:rsid w:val="006A0A43"/>
    <w:rsid w:val="006A3572"/>
    <w:rsid w:val="006A7038"/>
    <w:rsid w:val="006B66E7"/>
    <w:rsid w:val="006C14CA"/>
    <w:rsid w:val="006D005B"/>
    <w:rsid w:val="006E023F"/>
    <w:rsid w:val="006E17F0"/>
    <w:rsid w:val="006E32F2"/>
    <w:rsid w:val="006E3F5A"/>
    <w:rsid w:val="006F2379"/>
    <w:rsid w:val="006F3EF3"/>
    <w:rsid w:val="00703C56"/>
    <w:rsid w:val="0071377B"/>
    <w:rsid w:val="00715570"/>
    <w:rsid w:val="00722C1D"/>
    <w:rsid w:val="007244B3"/>
    <w:rsid w:val="007250D4"/>
    <w:rsid w:val="00726559"/>
    <w:rsid w:val="00727CC0"/>
    <w:rsid w:val="00731460"/>
    <w:rsid w:val="007341B8"/>
    <w:rsid w:val="00740B18"/>
    <w:rsid w:val="00751265"/>
    <w:rsid w:val="0075200F"/>
    <w:rsid w:val="007538C6"/>
    <w:rsid w:val="00761DC7"/>
    <w:rsid w:val="0076439F"/>
    <w:rsid w:val="00764D11"/>
    <w:rsid w:val="00767848"/>
    <w:rsid w:val="00770D5E"/>
    <w:rsid w:val="00770E05"/>
    <w:rsid w:val="00770E40"/>
    <w:rsid w:val="00771E18"/>
    <w:rsid w:val="007817EE"/>
    <w:rsid w:val="0078281A"/>
    <w:rsid w:val="00785604"/>
    <w:rsid w:val="00786C0A"/>
    <w:rsid w:val="00792729"/>
    <w:rsid w:val="00793188"/>
    <w:rsid w:val="007938B8"/>
    <w:rsid w:val="00796206"/>
    <w:rsid w:val="0079733B"/>
    <w:rsid w:val="007A4655"/>
    <w:rsid w:val="007B2178"/>
    <w:rsid w:val="007B4306"/>
    <w:rsid w:val="007B521A"/>
    <w:rsid w:val="007C467E"/>
    <w:rsid w:val="007C4EC9"/>
    <w:rsid w:val="007D288C"/>
    <w:rsid w:val="007D5287"/>
    <w:rsid w:val="007D5882"/>
    <w:rsid w:val="007E39EF"/>
    <w:rsid w:val="007E3CF1"/>
    <w:rsid w:val="007E5F2D"/>
    <w:rsid w:val="007F038D"/>
    <w:rsid w:val="007F1E88"/>
    <w:rsid w:val="007F269F"/>
    <w:rsid w:val="007F26CD"/>
    <w:rsid w:val="00802E24"/>
    <w:rsid w:val="008041EF"/>
    <w:rsid w:val="00804965"/>
    <w:rsid w:val="00807DCA"/>
    <w:rsid w:val="008161DA"/>
    <w:rsid w:val="008209EF"/>
    <w:rsid w:val="00821673"/>
    <w:rsid w:val="008226BC"/>
    <w:rsid w:val="00830EB0"/>
    <w:rsid w:val="00836F12"/>
    <w:rsid w:val="00837382"/>
    <w:rsid w:val="00837BCE"/>
    <w:rsid w:val="00862CBD"/>
    <w:rsid w:val="00863A35"/>
    <w:rsid w:val="0086593E"/>
    <w:rsid w:val="0086644D"/>
    <w:rsid w:val="00870439"/>
    <w:rsid w:val="00872AFC"/>
    <w:rsid w:val="00874E63"/>
    <w:rsid w:val="0088036A"/>
    <w:rsid w:val="00881A25"/>
    <w:rsid w:val="008821C5"/>
    <w:rsid w:val="00883F9E"/>
    <w:rsid w:val="00887E6E"/>
    <w:rsid w:val="00893D32"/>
    <w:rsid w:val="00893E14"/>
    <w:rsid w:val="008955CA"/>
    <w:rsid w:val="00896626"/>
    <w:rsid w:val="008A0E03"/>
    <w:rsid w:val="008A1D46"/>
    <w:rsid w:val="008A5DAD"/>
    <w:rsid w:val="008B0132"/>
    <w:rsid w:val="008B2AAA"/>
    <w:rsid w:val="008B7115"/>
    <w:rsid w:val="008B73C7"/>
    <w:rsid w:val="008B7882"/>
    <w:rsid w:val="008C2D7F"/>
    <w:rsid w:val="008C32D6"/>
    <w:rsid w:val="008C7C68"/>
    <w:rsid w:val="008D02F0"/>
    <w:rsid w:val="008D16E0"/>
    <w:rsid w:val="008D29FB"/>
    <w:rsid w:val="008E17F9"/>
    <w:rsid w:val="008E70FC"/>
    <w:rsid w:val="008F374B"/>
    <w:rsid w:val="008F44FA"/>
    <w:rsid w:val="008F7DF8"/>
    <w:rsid w:val="00900BDB"/>
    <w:rsid w:val="00901781"/>
    <w:rsid w:val="0090297C"/>
    <w:rsid w:val="0090363C"/>
    <w:rsid w:val="00906AF2"/>
    <w:rsid w:val="009129F0"/>
    <w:rsid w:val="00913143"/>
    <w:rsid w:val="009154CC"/>
    <w:rsid w:val="00917A3E"/>
    <w:rsid w:val="00922147"/>
    <w:rsid w:val="0092600F"/>
    <w:rsid w:val="00930220"/>
    <w:rsid w:val="00934269"/>
    <w:rsid w:val="00936BD2"/>
    <w:rsid w:val="00937BD3"/>
    <w:rsid w:val="00940020"/>
    <w:rsid w:val="009424F1"/>
    <w:rsid w:val="00943E4D"/>
    <w:rsid w:val="00946FF4"/>
    <w:rsid w:val="00950CA2"/>
    <w:rsid w:val="0095374B"/>
    <w:rsid w:val="00954990"/>
    <w:rsid w:val="00954FB4"/>
    <w:rsid w:val="00955481"/>
    <w:rsid w:val="0095557A"/>
    <w:rsid w:val="00956FA5"/>
    <w:rsid w:val="00960255"/>
    <w:rsid w:val="00960876"/>
    <w:rsid w:val="009625DA"/>
    <w:rsid w:val="00963A55"/>
    <w:rsid w:val="009750A2"/>
    <w:rsid w:val="009779E3"/>
    <w:rsid w:val="00981430"/>
    <w:rsid w:val="00981740"/>
    <w:rsid w:val="00981A68"/>
    <w:rsid w:val="00983812"/>
    <w:rsid w:val="00983EDD"/>
    <w:rsid w:val="009860B1"/>
    <w:rsid w:val="0098621A"/>
    <w:rsid w:val="00987FCD"/>
    <w:rsid w:val="0099269D"/>
    <w:rsid w:val="00993CA5"/>
    <w:rsid w:val="00994FCB"/>
    <w:rsid w:val="00995588"/>
    <w:rsid w:val="00995B17"/>
    <w:rsid w:val="00995F73"/>
    <w:rsid w:val="009A0744"/>
    <w:rsid w:val="009B0303"/>
    <w:rsid w:val="009B53BB"/>
    <w:rsid w:val="009C19E7"/>
    <w:rsid w:val="009C1F3B"/>
    <w:rsid w:val="009C496F"/>
    <w:rsid w:val="009C49BD"/>
    <w:rsid w:val="009D10E4"/>
    <w:rsid w:val="009D1737"/>
    <w:rsid w:val="009D54C6"/>
    <w:rsid w:val="009E2C75"/>
    <w:rsid w:val="009E343A"/>
    <w:rsid w:val="009F1E7F"/>
    <w:rsid w:val="009F3A4C"/>
    <w:rsid w:val="009F5F2A"/>
    <w:rsid w:val="009F63AA"/>
    <w:rsid w:val="009F76E0"/>
    <w:rsid w:val="00A00359"/>
    <w:rsid w:val="00A01E80"/>
    <w:rsid w:val="00A0274A"/>
    <w:rsid w:val="00A0508B"/>
    <w:rsid w:val="00A05F2B"/>
    <w:rsid w:val="00A1024C"/>
    <w:rsid w:val="00A13EE6"/>
    <w:rsid w:val="00A16626"/>
    <w:rsid w:val="00A208CF"/>
    <w:rsid w:val="00A221C0"/>
    <w:rsid w:val="00A279C8"/>
    <w:rsid w:val="00A36D47"/>
    <w:rsid w:val="00A424D7"/>
    <w:rsid w:val="00A43E9B"/>
    <w:rsid w:val="00A46C3C"/>
    <w:rsid w:val="00A47A49"/>
    <w:rsid w:val="00A561E4"/>
    <w:rsid w:val="00A57A51"/>
    <w:rsid w:val="00A60A51"/>
    <w:rsid w:val="00A611EE"/>
    <w:rsid w:val="00A621B7"/>
    <w:rsid w:val="00A65B88"/>
    <w:rsid w:val="00A707A1"/>
    <w:rsid w:val="00A945FC"/>
    <w:rsid w:val="00AB7C93"/>
    <w:rsid w:val="00AC27DD"/>
    <w:rsid w:val="00AC3328"/>
    <w:rsid w:val="00AC4DE4"/>
    <w:rsid w:val="00AC5E25"/>
    <w:rsid w:val="00AC73B8"/>
    <w:rsid w:val="00AD1D8A"/>
    <w:rsid w:val="00AE5593"/>
    <w:rsid w:val="00AF08D1"/>
    <w:rsid w:val="00AF78DA"/>
    <w:rsid w:val="00B0068A"/>
    <w:rsid w:val="00B04EAA"/>
    <w:rsid w:val="00B12148"/>
    <w:rsid w:val="00B12C15"/>
    <w:rsid w:val="00B14A99"/>
    <w:rsid w:val="00B160BB"/>
    <w:rsid w:val="00B20442"/>
    <w:rsid w:val="00B26E73"/>
    <w:rsid w:val="00B27344"/>
    <w:rsid w:val="00B31E29"/>
    <w:rsid w:val="00B320A3"/>
    <w:rsid w:val="00B4496F"/>
    <w:rsid w:val="00B50B70"/>
    <w:rsid w:val="00B5483C"/>
    <w:rsid w:val="00B62436"/>
    <w:rsid w:val="00B66222"/>
    <w:rsid w:val="00B71412"/>
    <w:rsid w:val="00B72812"/>
    <w:rsid w:val="00B767AA"/>
    <w:rsid w:val="00B80B7F"/>
    <w:rsid w:val="00B819B5"/>
    <w:rsid w:val="00B844B5"/>
    <w:rsid w:val="00B87336"/>
    <w:rsid w:val="00B87727"/>
    <w:rsid w:val="00B92F5C"/>
    <w:rsid w:val="00BA0903"/>
    <w:rsid w:val="00BA230B"/>
    <w:rsid w:val="00BA38BE"/>
    <w:rsid w:val="00BA4F02"/>
    <w:rsid w:val="00BA50F3"/>
    <w:rsid w:val="00BA621F"/>
    <w:rsid w:val="00BA7544"/>
    <w:rsid w:val="00BB03B3"/>
    <w:rsid w:val="00BB3490"/>
    <w:rsid w:val="00BB594A"/>
    <w:rsid w:val="00BB6998"/>
    <w:rsid w:val="00BC0062"/>
    <w:rsid w:val="00BD2402"/>
    <w:rsid w:val="00BD3DBE"/>
    <w:rsid w:val="00BD4C90"/>
    <w:rsid w:val="00BE5F72"/>
    <w:rsid w:val="00BF33F9"/>
    <w:rsid w:val="00BF38E9"/>
    <w:rsid w:val="00C0565F"/>
    <w:rsid w:val="00C107B0"/>
    <w:rsid w:val="00C10FB8"/>
    <w:rsid w:val="00C113B4"/>
    <w:rsid w:val="00C11B8A"/>
    <w:rsid w:val="00C1279E"/>
    <w:rsid w:val="00C17889"/>
    <w:rsid w:val="00C226AC"/>
    <w:rsid w:val="00C25E1F"/>
    <w:rsid w:val="00C3463A"/>
    <w:rsid w:val="00C3487E"/>
    <w:rsid w:val="00C35A13"/>
    <w:rsid w:val="00C51AAC"/>
    <w:rsid w:val="00C52316"/>
    <w:rsid w:val="00C52909"/>
    <w:rsid w:val="00C56DFC"/>
    <w:rsid w:val="00C57818"/>
    <w:rsid w:val="00C64FF6"/>
    <w:rsid w:val="00C65EAD"/>
    <w:rsid w:val="00C67292"/>
    <w:rsid w:val="00C67428"/>
    <w:rsid w:val="00C737E9"/>
    <w:rsid w:val="00C821F6"/>
    <w:rsid w:val="00C84AA0"/>
    <w:rsid w:val="00C8662E"/>
    <w:rsid w:val="00C96316"/>
    <w:rsid w:val="00CA7608"/>
    <w:rsid w:val="00CB16DB"/>
    <w:rsid w:val="00CB45A4"/>
    <w:rsid w:val="00CB6072"/>
    <w:rsid w:val="00CB70A1"/>
    <w:rsid w:val="00CC0614"/>
    <w:rsid w:val="00CC7463"/>
    <w:rsid w:val="00CD1CCD"/>
    <w:rsid w:val="00CD1F2A"/>
    <w:rsid w:val="00CD3F2B"/>
    <w:rsid w:val="00CD72FF"/>
    <w:rsid w:val="00CE2FFF"/>
    <w:rsid w:val="00CE3C86"/>
    <w:rsid w:val="00CE4766"/>
    <w:rsid w:val="00CE531B"/>
    <w:rsid w:val="00CE7761"/>
    <w:rsid w:val="00CF49A3"/>
    <w:rsid w:val="00D034B4"/>
    <w:rsid w:val="00D06BA9"/>
    <w:rsid w:val="00D07A57"/>
    <w:rsid w:val="00D10D76"/>
    <w:rsid w:val="00D1215C"/>
    <w:rsid w:val="00D21B14"/>
    <w:rsid w:val="00D242E8"/>
    <w:rsid w:val="00D30CDB"/>
    <w:rsid w:val="00D32000"/>
    <w:rsid w:val="00D32F65"/>
    <w:rsid w:val="00D41BA3"/>
    <w:rsid w:val="00D47679"/>
    <w:rsid w:val="00D51F71"/>
    <w:rsid w:val="00D535CE"/>
    <w:rsid w:val="00D538A7"/>
    <w:rsid w:val="00D57577"/>
    <w:rsid w:val="00D7093A"/>
    <w:rsid w:val="00D715D4"/>
    <w:rsid w:val="00D71901"/>
    <w:rsid w:val="00D71BD0"/>
    <w:rsid w:val="00D831C1"/>
    <w:rsid w:val="00D878CF"/>
    <w:rsid w:val="00D97D4A"/>
    <w:rsid w:val="00DA2BA9"/>
    <w:rsid w:val="00DA2BD0"/>
    <w:rsid w:val="00DB4003"/>
    <w:rsid w:val="00DB46E3"/>
    <w:rsid w:val="00DC22AF"/>
    <w:rsid w:val="00DC3CCB"/>
    <w:rsid w:val="00DC4E48"/>
    <w:rsid w:val="00DD4121"/>
    <w:rsid w:val="00DD7D05"/>
    <w:rsid w:val="00DE07DD"/>
    <w:rsid w:val="00DE25A5"/>
    <w:rsid w:val="00DE3634"/>
    <w:rsid w:val="00DE50D9"/>
    <w:rsid w:val="00DE5C74"/>
    <w:rsid w:val="00DF01D8"/>
    <w:rsid w:val="00DF0A61"/>
    <w:rsid w:val="00E064ED"/>
    <w:rsid w:val="00E06C1B"/>
    <w:rsid w:val="00E078C8"/>
    <w:rsid w:val="00E11F00"/>
    <w:rsid w:val="00E12AA4"/>
    <w:rsid w:val="00E15599"/>
    <w:rsid w:val="00E1572F"/>
    <w:rsid w:val="00E20405"/>
    <w:rsid w:val="00E20CFE"/>
    <w:rsid w:val="00E20F53"/>
    <w:rsid w:val="00E20F8A"/>
    <w:rsid w:val="00E3057B"/>
    <w:rsid w:val="00E348E1"/>
    <w:rsid w:val="00E348EF"/>
    <w:rsid w:val="00E35769"/>
    <w:rsid w:val="00E35E85"/>
    <w:rsid w:val="00E3712B"/>
    <w:rsid w:val="00E37A9F"/>
    <w:rsid w:val="00E45485"/>
    <w:rsid w:val="00E53375"/>
    <w:rsid w:val="00E564C5"/>
    <w:rsid w:val="00E57DF5"/>
    <w:rsid w:val="00E63828"/>
    <w:rsid w:val="00E64A72"/>
    <w:rsid w:val="00E67E4F"/>
    <w:rsid w:val="00E717BB"/>
    <w:rsid w:val="00E7519C"/>
    <w:rsid w:val="00E80137"/>
    <w:rsid w:val="00E837EA"/>
    <w:rsid w:val="00E8728E"/>
    <w:rsid w:val="00E94D13"/>
    <w:rsid w:val="00E96DC4"/>
    <w:rsid w:val="00E9721C"/>
    <w:rsid w:val="00EA091D"/>
    <w:rsid w:val="00EA1E3E"/>
    <w:rsid w:val="00EA3252"/>
    <w:rsid w:val="00EA37A6"/>
    <w:rsid w:val="00EA481B"/>
    <w:rsid w:val="00EB175C"/>
    <w:rsid w:val="00EC3BFA"/>
    <w:rsid w:val="00EC43E8"/>
    <w:rsid w:val="00EC4E68"/>
    <w:rsid w:val="00EC4FD6"/>
    <w:rsid w:val="00EC7688"/>
    <w:rsid w:val="00ED2058"/>
    <w:rsid w:val="00ED7FFE"/>
    <w:rsid w:val="00EE084F"/>
    <w:rsid w:val="00EE3167"/>
    <w:rsid w:val="00EE4756"/>
    <w:rsid w:val="00EE72D9"/>
    <w:rsid w:val="00EF1AE5"/>
    <w:rsid w:val="00EF1E73"/>
    <w:rsid w:val="00EF4EFA"/>
    <w:rsid w:val="00EF5C22"/>
    <w:rsid w:val="00EF69EC"/>
    <w:rsid w:val="00F004C8"/>
    <w:rsid w:val="00F0054D"/>
    <w:rsid w:val="00F00C49"/>
    <w:rsid w:val="00F00C64"/>
    <w:rsid w:val="00F108D8"/>
    <w:rsid w:val="00F13364"/>
    <w:rsid w:val="00F1495B"/>
    <w:rsid w:val="00F1621A"/>
    <w:rsid w:val="00F201F0"/>
    <w:rsid w:val="00F20B13"/>
    <w:rsid w:val="00F219E0"/>
    <w:rsid w:val="00F22BF8"/>
    <w:rsid w:val="00F23D20"/>
    <w:rsid w:val="00F24505"/>
    <w:rsid w:val="00F26D3F"/>
    <w:rsid w:val="00F30B0C"/>
    <w:rsid w:val="00F34FD9"/>
    <w:rsid w:val="00F3500E"/>
    <w:rsid w:val="00F35EBA"/>
    <w:rsid w:val="00F464E8"/>
    <w:rsid w:val="00F47258"/>
    <w:rsid w:val="00F47F0F"/>
    <w:rsid w:val="00F5612F"/>
    <w:rsid w:val="00F56BD5"/>
    <w:rsid w:val="00F60093"/>
    <w:rsid w:val="00F6196E"/>
    <w:rsid w:val="00F63FE2"/>
    <w:rsid w:val="00F645C2"/>
    <w:rsid w:val="00F651C9"/>
    <w:rsid w:val="00F65C75"/>
    <w:rsid w:val="00F67B5F"/>
    <w:rsid w:val="00F75275"/>
    <w:rsid w:val="00F76420"/>
    <w:rsid w:val="00F83992"/>
    <w:rsid w:val="00F86D19"/>
    <w:rsid w:val="00F876E7"/>
    <w:rsid w:val="00F90574"/>
    <w:rsid w:val="00F91F13"/>
    <w:rsid w:val="00F97416"/>
    <w:rsid w:val="00FA31AF"/>
    <w:rsid w:val="00FA4E03"/>
    <w:rsid w:val="00FB0CD9"/>
    <w:rsid w:val="00FB2108"/>
    <w:rsid w:val="00FB78E2"/>
    <w:rsid w:val="00FC1A6C"/>
    <w:rsid w:val="00FC4848"/>
    <w:rsid w:val="00FC5B77"/>
    <w:rsid w:val="00FD004A"/>
    <w:rsid w:val="00FD3027"/>
    <w:rsid w:val="00FD3AB5"/>
    <w:rsid w:val="00FD3ECC"/>
    <w:rsid w:val="00FD45B4"/>
    <w:rsid w:val="00FD5167"/>
    <w:rsid w:val="00FD671D"/>
    <w:rsid w:val="00FD69A4"/>
    <w:rsid w:val="00FD7BB9"/>
    <w:rsid w:val="00FE0CAD"/>
    <w:rsid w:val="00FE1FD5"/>
    <w:rsid w:val="00FE5CCF"/>
    <w:rsid w:val="00FF0192"/>
    <w:rsid w:val="00FF0991"/>
    <w:rsid w:val="00FF20F4"/>
    <w:rsid w:val="00FF45EE"/>
    <w:rsid w:val="00FF5D0E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docId w15:val="{9582F782-4214-47E1-A606-9B51B8745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nhideWhenUsed="1"/>
    <w:lsdException w:name="List Number 3" w:semiHidden="1" w:unhideWhenUsed="1"/>
    <w:lsdException w:name="List Number 4" w:semiHidden="1" w:unhideWhenUsed="1"/>
    <w:lsdException w:name="List Number 5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D33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071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rsid w:val="007C467E"/>
    <w:rPr>
      <w:rFonts w:ascii="Arial" w:hAnsi="Arial"/>
      <w:sz w:val="16"/>
      <w:szCs w:val="24"/>
      <w:lang w:eastAsia="en-US"/>
    </w:rPr>
  </w:style>
  <w:style w:type="paragraph" w:styleId="Header">
    <w:name w:val="header"/>
    <w:rsid w:val="00D30CDB"/>
    <w:pPr>
      <w:ind w:left="6521"/>
      <w:jc w:val="right"/>
    </w:pPr>
    <w:rPr>
      <w:rFonts w:ascii="Arial" w:hAnsi="Arial"/>
      <w:sz w:val="16"/>
      <w:szCs w:val="24"/>
      <w:lang w:eastAsia="en-US"/>
    </w:rPr>
  </w:style>
  <w:style w:type="paragraph" w:customStyle="1" w:styleId="Unithead">
    <w:name w:val="Unit head"/>
    <w:next w:val="BodyText1"/>
    <w:qFormat/>
    <w:rsid w:val="00956FA5"/>
    <w:pPr>
      <w:tabs>
        <w:tab w:val="right" w:pos="9639"/>
      </w:tabs>
      <w:spacing w:before="500"/>
      <w:jc w:val="right"/>
    </w:pPr>
    <w:rPr>
      <w:rFonts w:ascii="Arial" w:hAnsi="Arial"/>
      <w:b/>
      <w:color w:val="FFFFFF"/>
      <w:sz w:val="30"/>
      <w:szCs w:val="50"/>
    </w:rPr>
  </w:style>
  <w:style w:type="paragraph" w:customStyle="1" w:styleId="BodyText1">
    <w:name w:val="Body Text1"/>
    <w:link w:val="BodytextChar"/>
    <w:qFormat/>
    <w:rsid w:val="00630C6C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paragraph" w:customStyle="1" w:styleId="Unithead2lines">
    <w:name w:val="Unit head 2 lines"/>
    <w:basedOn w:val="Unithead"/>
    <w:qFormat/>
    <w:rsid w:val="00956FA5"/>
    <w:pPr>
      <w:spacing w:before="200" w:line="320" w:lineRule="exact"/>
    </w:pPr>
  </w:style>
  <w:style w:type="character" w:styleId="PageNumber">
    <w:name w:val="page number"/>
    <w:rsid w:val="00E37A9F"/>
    <w:rPr>
      <w:rFonts w:ascii="Arial" w:hAnsi="Arial"/>
      <w:sz w:val="20"/>
    </w:rPr>
  </w:style>
  <w:style w:type="paragraph" w:customStyle="1" w:styleId="Ahead">
    <w:name w:val="A head"/>
    <w:next w:val="BodyText1"/>
    <w:qFormat/>
    <w:rsid w:val="001D55E7"/>
    <w:pPr>
      <w:keepNext/>
      <w:spacing w:before="240" w:after="120" w:line="280" w:lineRule="atLeast"/>
    </w:pPr>
    <w:rPr>
      <w:rFonts w:ascii="Arial" w:hAnsi="Arial"/>
      <w:b/>
      <w:sz w:val="28"/>
      <w:szCs w:val="24"/>
      <w:lang w:eastAsia="en-US"/>
    </w:rPr>
  </w:style>
  <w:style w:type="paragraph" w:customStyle="1" w:styleId="Bhead">
    <w:name w:val="B head"/>
    <w:next w:val="BodyText1"/>
    <w:qFormat/>
    <w:rsid w:val="00C67292"/>
    <w:pPr>
      <w:keepNext/>
      <w:spacing w:before="240" w:after="120" w:line="240" w:lineRule="atLeast"/>
    </w:pPr>
    <w:rPr>
      <w:rFonts w:ascii="Arial" w:hAnsi="Arial" w:cs="Arial"/>
      <w:b/>
      <w:sz w:val="24"/>
      <w:szCs w:val="24"/>
      <w:lang w:eastAsia="en-US"/>
    </w:rPr>
  </w:style>
  <w:style w:type="paragraph" w:customStyle="1" w:styleId="Chead">
    <w:name w:val="C head"/>
    <w:next w:val="BodyText1"/>
    <w:qFormat/>
    <w:rsid w:val="001F1087"/>
    <w:pPr>
      <w:keepNext/>
      <w:spacing w:before="180" w:after="120"/>
    </w:pPr>
    <w:rPr>
      <w:rFonts w:ascii="Arial Bold" w:hAnsi="Arial Bold" w:cs="Arial"/>
      <w:b/>
      <w:szCs w:val="24"/>
      <w:lang w:eastAsia="en-US"/>
    </w:rPr>
  </w:style>
  <w:style w:type="paragraph" w:customStyle="1" w:styleId="Bullets">
    <w:name w:val="Bullets"/>
    <w:qFormat/>
    <w:rsid w:val="00B87727"/>
    <w:pPr>
      <w:numPr>
        <w:numId w:val="1"/>
      </w:numPr>
      <w:tabs>
        <w:tab w:val="clear" w:pos="397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head">
    <w:name w:val="Table head"/>
    <w:next w:val="Tabletext"/>
    <w:qFormat/>
    <w:rsid w:val="00100E04"/>
    <w:pPr>
      <w:spacing w:before="80" w:after="60"/>
    </w:pPr>
    <w:rPr>
      <w:rFonts w:ascii="Arial" w:hAnsi="Arial" w:cs="Arial"/>
      <w:b/>
      <w:szCs w:val="24"/>
      <w:lang w:eastAsia="en-US"/>
    </w:rPr>
  </w:style>
  <w:style w:type="paragraph" w:customStyle="1" w:styleId="Tabletext">
    <w:name w:val="Table text"/>
    <w:qFormat/>
    <w:rsid w:val="008C2D7F"/>
    <w:pPr>
      <w:spacing w:before="60" w:after="60" w:line="240" w:lineRule="atLeast"/>
    </w:pPr>
    <w:rPr>
      <w:rFonts w:ascii="Arial" w:hAnsi="Arial" w:cs="Arial"/>
      <w:szCs w:val="24"/>
      <w:lang w:eastAsia="en-US"/>
    </w:rPr>
  </w:style>
  <w:style w:type="paragraph" w:customStyle="1" w:styleId="Tabletextbullets">
    <w:name w:val="Table text bullets"/>
    <w:qFormat/>
    <w:rsid w:val="00D21B14"/>
    <w:pPr>
      <w:numPr>
        <w:numId w:val="39"/>
      </w:numPr>
      <w:tabs>
        <w:tab w:val="left" w:pos="340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textnumberedlist">
    <w:name w:val="Table text numbered list"/>
    <w:qFormat/>
    <w:rsid w:val="0002032A"/>
    <w:pPr>
      <w:numPr>
        <w:numId w:val="17"/>
      </w:numPr>
      <w:spacing w:before="60" w:after="60" w:line="240" w:lineRule="atLeast"/>
    </w:pPr>
    <w:rPr>
      <w:rFonts w:ascii="Arial" w:hAnsi="Arial" w:cs="Arial"/>
      <w:szCs w:val="24"/>
      <w:lang w:eastAsia="en-US"/>
    </w:rPr>
  </w:style>
  <w:style w:type="table" w:customStyle="1" w:styleId="Table3">
    <w:name w:val="Table 3"/>
    <w:basedOn w:val="TableNormal"/>
    <w:rsid w:val="00F56BD5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  <w:tl2br w:val="nil"/>
          <w:tr2bl w:val="nil"/>
        </w:tcBorders>
        <w:shd w:val="clear" w:color="auto" w:fill="CDCDCD"/>
      </w:tcPr>
    </w:tblStylePr>
  </w:style>
  <w:style w:type="table" w:customStyle="1" w:styleId="Table5">
    <w:name w:val="Table 5"/>
    <w:basedOn w:val="TableNormal"/>
    <w:rsid w:val="008A5DAD"/>
    <w:rPr>
      <w:rFonts w:ascii="Arial" w:hAnsi="Arial"/>
    </w:rPr>
    <w:tblPr>
      <w:tblInd w:w="108" w:type="dxa"/>
      <w:tblBorders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  <w:insideH w:val="dashed" w:sz="4" w:space="0" w:color="auto"/>
        <w:insideV w:val="dashed" w:sz="4" w:space="0" w:color="auto"/>
      </w:tblBorders>
    </w:tblPr>
  </w:style>
  <w:style w:type="paragraph" w:customStyle="1" w:styleId="awsmallspace">
    <w:name w:val="a/w small space"/>
    <w:next w:val="Caption"/>
    <w:qFormat/>
    <w:rsid w:val="00262CB9"/>
    <w:pPr>
      <w:spacing w:before="2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styleId="Caption">
    <w:name w:val="caption"/>
    <w:basedOn w:val="BodyText1"/>
    <w:next w:val="BodyText1"/>
    <w:qFormat/>
    <w:rsid w:val="00C0565F"/>
    <w:rPr>
      <w:i/>
    </w:rPr>
  </w:style>
  <w:style w:type="paragraph" w:customStyle="1" w:styleId="awmediumspace">
    <w:name w:val="a/w medium space"/>
    <w:next w:val="Caption"/>
    <w:qFormat/>
    <w:rsid w:val="00262CB9"/>
    <w:pPr>
      <w:spacing w:before="4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customStyle="1" w:styleId="awlargespace">
    <w:name w:val="a/w large space"/>
    <w:next w:val="Caption"/>
    <w:qFormat/>
    <w:rsid w:val="00262CB9"/>
    <w:pPr>
      <w:spacing w:before="6800" w:after="120"/>
      <w:jc w:val="center"/>
    </w:pPr>
    <w:rPr>
      <w:rFonts w:ascii="Arial" w:hAnsi="Arial" w:cs="Arial"/>
      <w:color w:val="FF00FF"/>
      <w:szCs w:val="24"/>
      <w:lang w:eastAsia="en-US"/>
    </w:rPr>
  </w:style>
  <w:style w:type="table" w:customStyle="1" w:styleId="Table1">
    <w:name w:val="Table 1"/>
    <w:basedOn w:val="TableNormal"/>
    <w:rsid w:val="003E7752"/>
    <w:rPr>
      <w:rFonts w:ascii="Arial" w:hAnsi="Arial"/>
    </w:rPr>
    <w:tblPr>
      <w:tblInd w:w="108" w:type="dxa"/>
      <w:tblBorders>
        <w:top w:val="single" w:sz="4" w:space="0" w:color="231F20"/>
        <w:left w:val="single" w:sz="4" w:space="0" w:color="231F20"/>
        <w:bottom w:val="single" w:sz="4" w:space="0" w:color="231F20"/>
        <w:right w:val="single" w:sz="4" w:space="0" w:color="231F20"/>
        <w:insideH w:val="single" w:sz="4" w:space="0" w:color="231F20"/>
        <w:insideV w:val="single" w:sz="4" w:space="0" w:color="231F20"/>
      </w:tblBorders>
    </w:tblPr>
    <w:tblStylePr w:type="firstRow">
      <w:tblPr/>
      <w:tcPr>
        <w:tc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  <w:tl2br w:val="nil"/>
          <w:tr2bl w:val="nil"/>
        </w:tcBorders>
        <w:shd w:val="clear" w:color="auto" w:fill="CDCDCD"/>
      </w:tcPr>
    </w:tblStylePr>
  </w:style>
  <w:style w:type="table" w:customStyle="1" w:styleId="Table4">
    <w:name w:val="Table 4"/>
    <w:basedOn w:val="TableNormal"/>
    <w:rsid w:val="00CA7608"/>
    <w:rPr>
      <w:rFonts w:ascii="Arial" w:hAnsi="Arial"/>
    </w:rPr>
    <w:tblPr>
      <w:tblCellMar>
        <w:left w:w="85" w:type="dxa"/>
        <w:right w:w="85" w:type="dxa"/>
      </w:tblCellMar>
    </w:tblPr>
  </w:style>
  <w:style w:type="paragraph" w:customStyle="1" w:styleId="Unitnumber">
    <w:name w:val="Unit number"/>
    <w:next w:val="BodyText1"/>
    <w:qFormat/>
    <w:rsid w:val="00956FA5"/>
    <w:pPr>
      <w:spacing w:before="160"/>
      <w:ind w:left="2835"/>
    </w:pPr>
    <w:rPr>
      <w:rFonts w:ascii="Arial" w:hAnsi="Arial"/>
      <w:b/>
      <w:color w:val="FFFFFF"/>
      <w:sz w:val="60"/>
      <w:szCs w:val="50"/>
    </w:rPr>
  </w:style>
  <w:style w:type="table" w:customStyle="1" w:styleId="Table2">
    <w:name w:val="Table 2"/>
    <w:basedOn w:val="TableNormal"/>
    <w:rsid w:val="003E7752"/>
    <w:rPr>
      <w:rFonts w:ascii="Arial" w:hAnsi="Arial"/>
    </w:rPr>
    <w:tblPr>
      <w:tblInd w:w="108" w:type="dxa"/>
      <w:tblBorders>
        <w:top w:val="single" w:sz="12" w:space="0" w:color="8D8D8D"/>
        <w:left w:val="single" w:sz="12" w:space="0" w:color="8D8D8D"/>
        <w:bottom w:val="single" w:sz="12" w:space="0" w:color="8D8D8D"/>
        <w:right w:val="single" w:sz="12" w:space="0" w:color="8D8D8D"/>
        <w:insideH w:val="single" w:sz="12" w:space="0" w:color="8D8D8D"/>
        <w:insideV w:val="single" w:sz="12" w:space="0" w:color="8D8D8D"/>
      </w:tblBorders>
    </w:tblPr>
    <w:tblStylePr w:type="firstRow">
      <w:tblPr/>
      <w:tcPr>
        <w:tcBorders>
          <w:top w:val="single" w:sz="12" w:space="0" w:color="8D8D8D"/>
          <w:left w:val="single" w:sz="12" w:space="0" w:color="8D8D8D"/>
          <w:bottom w:val="single" w:sz="12" w:space="0" w:color="8D8D8D"/>
          <w:right w:val="single" w:sz="12" w:space="0" w:color="8D8D8D"/>
          <w:insideH w:val="single" w:sz="12" w:space="0" w:color="8D8D8D"/>
          <w:insideV w:val="single" w:sz="12" w:space="0" w:color="8D8D8D"/>
          <w:tl2br w:val="nil"/>
          <w:tr2bl w:val="nil"/>
        </w:tcBorders>
      </w:tcPr>
    </w:tblStylePr>
  </w:style>
  <w:style w:type="paragraph" w:customStyle="1" w:styleId="Introductionhead">
    <w:name w:val="Introduction head"/>
    <w:basedOn w:val="Unithead"/>
    <w:qFormat/>
    <w:rsid w:val="00D831C1"/>
    <w:pPr>
      <w:spacing w:before="180"/>
    </w:pPr>
  </w:style>
  <w:style w:type="paragraph" w:customStyle="1" w:styleId="Smalltext">
    <w:name w:val="Small text"/>
    <w:basedOn w:val="BodyText1"/>
    <w:qFormat/>
    <w:rsid w:val="00227048"/>
    <w:pPr>
      <w:spacing w:before="40" w:after="40" w:line="220" w:lineRule="atLeast"/>
    </w:pPr>
    <w:rPr>
      <w:sz w:val="18"/>
      <w:szCs w:val="18"/>
    </w:rPr>
  </w:style>
  <w:style w:type="numbering" w:customStyle="1" w:styleId="Listnum">
    <w:name w:val="List num"/>
    <w:basedOn w:val="NoList"/>
    <w:rsid w:val="002A25E2"/>
    <w:pPr>
      <w:numPr>
        <w:numId w:val="5"/>
      </w:numPr>
    </w:pPr>
  </w:style>
  <w:style w:type="paragraph" w:customStyle="1" w:styleId="Numberedlist">
    <w:name w:val="Numbered list"/>
    <w:qFormat/>
    <w:rsid w:val="00037CEF"/>
    <w:pPr>
      <w:numPr>
        <w:numId w:val="5"/>
      </w:numPr>
      <w:spacing w:before="120" w:after="120" w:line="240" w:lineRule="atLeast"/>
    </w:pPr>
    <w:rPr>
      <w:rFonts w:ascii="Arial" w:hAnsi="Arial"/>
      <w:szCs w:val="22"/>
    </w:rPr>
  </w:style>
  <w:style w:type="paragraph" w:customStyle="1" w:styleId="Alphalist">
    <w:name w:val="Alpha list"/>
    <w:qFormat/>
    <w:rsid w:val="00037CEF"/>
    <w:pPr>
      <w:numPr>
        <w:numId w:val="3"/>
      </w:numPr>
      <w:tabs>
        <w:tab w:val="right" w:pos="9632"/>
      </w:tabs>
      <w:spacing w:before="120" w:after="120" w:line="240" w:lineRule="atLeast"/>
    </w:pPr>
    <w:rPr>
      <w:rFonts w:ascii="Arial" w:hAnsi="Arial"/>
      <w:szCs w:val="22"/>
    </w:rPr>
  </w:style>
  <w:style w:type="paragraph" w:customStyle="1" w:styleId="Romanlist">
    <w:name w:val="Roman list"/>
    <w:qFormat/>
    <w:rsid w:val="00037CEF"/>
    <w:pPr>
      <w:numPr>
        <w:numId w:val="4"/>
      </w:numPr>
      <w:spacing w:before="80" w:after="60" w:line="240" w:lineRule="atLeast"/>
    </w:pPr>
    <w:rPr>
      <w:rFonts w:ascii="Arial" w:hAnsi="Arial"/>
      <w:szCs w:val="22"/>
    </w:rPr>
  </w:style>
  <w:style w:type="paragraph" w:customStyle="1" w:styleId="Bodytextindent2">
    <w:name w:val="Body text indent2"/>
    <w:basedOn w:val="BodyTextIndent1"/>
    <w:qFormat/>
    <w:rsid w:val="00FF69F4"/>
    <w:pPr>
      <w:tabs>
        <w:tab w:val="clear" w:pos="340"/>
        <w:tab w:val="clear" w:pos="680"/>
      </w:tabs>
      <w:ind w:hanging="340"/>
    </w:pPr>
  </w:style>
  <w:style w:type="paragraph" w:customStyle="1" w:styleId="BodyTextIndent1">
    <w:name w:val="Body Text Indent1"/>
    <w:basedOn w:val="BodyText1"/>
    <w:link w:val="BodytextindentChar"/>
    <w:qFormat/>
    <w:rsid w:val="00391B40"/>
    <w:pPr>
      <w:tabs>
        <w:tab w:val="left" w:pos="340"/>
        <w:tab w:val="left" w:pos="680"/>
        <w:tab w:val="right" w:pos="9639"/>
      </w:tabs>
      <w:ind w:left="680" w:hanging="680"/>
    </w:pPr>
    <w:rPr>
      <w:szCs w:val="20"/>
    </w:rPr>
  </w:style>
  <w:style w:type="paragraph" w:customStyle="1" w:styleId="Tickbox">
    <w:name w:val="Tick box"/>
    <w:qFormat/>
    <w:rsid w:val="002A25E2"/>
    <w:pPr>
      <w:numPr>
        <w:numId w:val="6"/>
      </w:numPr>
      <w:spacing w:before="60" w:after="120"/>
    </w:pPr>
    <w:rPr>
      <w:rFonts w:ascii="Arial" w:hAnsi="Arial" w:cs="Arial"/>
      <w:sz w:val="22"/>
      <w:szCs w:val="22"/>
      <w:lang w:eastAsia="en-US"/>
    </w:rPr>
  </w:style>
  <w:style w:type="numbering" w:customStyle="1" w:styleId="Listalpha">
    <w:name w:val="List alpha"/>
    <w:basedOn w:val="NoList"/>
    <w:rsid w:val="002A25E2"/>
    <w:pPr>
      <w:numPr>
        <w:numId w:val="3"/>
      </w:numPr>
    </w:pPr>
  </w:style>
  <w:style w:type="numbering" w:customStyle="1" w:styleId="Listroman">
    <w:name w:val="List roman"/>
    <w:basedOn w:val="NoList"/>
    <w:rsid w:val="002A25E2"/>
    <w:pPr>
      <w:numPr>
        <w:numId w:val="4"/>
      </w:numPr>
    </w:pPr>
  </w:style>
  <w:style w:type="paragraph" w:customStyle="1" w:styleId="Name">
    <w:name w:val="Name"/>
    <w:basedOn w:val="Chead"/>
    <w:next w:val="BodyText1"/>
    <w:qFormat/>
    <w:rsid w:val="00523871"/>
    <w:pPr>
      <w:tabs>
        <w:tab w:val="left" w:pos="851"/>
        <w:tab w:val="left" w:pos="4536"/>
        <w:tab w:val="left" w:pos="4820"/>
        <w:tab w:val="left" w:pos="5670"/>
        <w:tab w:val="left" w:pos="7088"/>
        <w:tab w:val="left" w:pos="7371"/>
        <w:tab w:val="left" w:pos="8080"/>
        <w:tab w:val="right" w:pos="9781"/>
      </w:tabs>
      <w:spacing w:before="240" w:after="240"/>
    </w:pPr>
    <w:rPr>
      <w:sz w:val="24"/>
      <w:szCs w:val="22"/>
    </w:rPr>
  </w:style>
  <w:style w:type="paragraph" w:customStyle="1" w:styleId="Icanhead">
    <w:name w:val="I can head"/>
    <w:next w:val="Icanbullets"/>
    <w:qFormat/>
    <w:rsid w:val="006328AB"/>
    <w:pPr>
      <w:keepNext/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spacing w:before="240" w:after="60"/>
      <w:ind w:left="142" w:right="142"/>
    </w:pPr>
    <w:rPr>
      <w:rFonts w:ascii="Arial" w:hAnsi="Arial" w:cs="Arial"/>
      <w:b/>
      <w:color w:val="FFFFFF"/>
      <w:sz w:val="22"/>
      <w:szCs w:val="24"/>
      <w:lang w:eastAsia="en-US"/>
    </w:rPr>
  </w:style>
  <w:style w:type="paragraph" w:customStyle="1" w:styleId="Icantext">
    <w:name w:val="I can text"/>
    <w:qFormat/>
    <w:rsid w:val="006328AB"/>
    <w:p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left" w:pos="2114"/>
      </w:tabs>
      <w:spacing w:before="80" w:after="60" w:line="240" w:lineRule="atLeast"/>
      <w:ind w:left="142" w:right="142"/>
    </w:pPr>
    <w:rPr>
      <w:rFonts w:ascii="Arial" w:hAnsi="Arial" w:cs="Arial"/>
      <w:color w:val="FFFFFF"/>
      <w:szCs w:val="22"/>
      <w:lang w:eastAsia="en-US"/>
    </w:rPr>
  </w:style>
  <w:style w:type="paragraph" w:customStyle="1" w:styleId="Icanbullets">
    <w:name w:val="I can bullets"/>
    <w:qFormat/>
    <w:rsid w:val="008B0132"/>
    <w:pPr>
      <w:numPr>
        <w:numId w:val="12"/>
      </w:num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clear" w:pos="505"/>
        <w:tab w:val="num" w:pos="448"/>
      </w:tabs>
      <w:spacing w:before="80" w:after="60" w:line="240" w:lineRule="atLeast"/>
      <w:ind w:left="482" w:right="142" w:hanging="340"/>
    </w:pPr>
    <w:rPr>
      <w:rFonts w:ascii="Arial" w:hAnsi="Arial" w:cs="Arial"/>
      <w:color w:val="FFFFFF"/>
      <w:szCs w:val="22"/>
      <w:lang w:eastAsia="en-US"/>
    </w:rPr>
  </w:style>
  <w:style w:type="numbering" w:customStyle="1" w:styleId="Listfeature">
    <w:name w:val="List feature"/>
    <w:basedOn w:val="NoList"/>
    <w:rsid w:val="0006413A"/>
    <w:pPr>
      <w:numPr>
        <w:numId w:val="7"/>
      </w:numPr>
    </w:pPr>
  </w:style>
  <w:style w:type="paragraph" w:customStyle="1" w:styleId="Featurehead">
    <w:name w:val="Feature head"/>
    <w:qFormat/>
    <w:rsid w:val="0006413A"/>
    <w:pPr>
      <w:keepNext/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/>
      <w:ind w:left="108" w:right="108"/>
    </w:pPr>
    <w:rPr>
      <w:rFonts w:ascii="Arial" w:hAnsi="Arial" w:cs="Arial"/>
      <w:b/>
      <w:sz w:val="24"/>
      <w:szCs w:val="24"/>
      <w:lang w:eastAsia="en-US"/>
    </w:rPr>
  </w:style>
  <w:style w:type="numbering" w:customStyle="1" w:styleId="ListCapAlpha">
    <w:name w:val="List CapAlpha"/>
    <w:basedOn w:val="NoList"/>
    <w:rsid w:val="000A7E7F"/>
    <w:pPr>
      <w:numPr>
        <w:numId w:val="20"/>
      </w:numPr>
    </w:pPr>
  </w:style>
  <w:style w:type="paragraph" w:customStyle="1" w:styleId="Featuretext">
    <w:name w:val="Feature text"/>
    <w:qFormat/>
    <w:rsid w:val="00515E03"/>
    <w:p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left" w:pos="2114"/>
      </w:tabs>
      <w:spacing w:before="80" w:after="60" w:line="240" w:lineRule="atLeast"/>
      <w:ind w:left="108" w:right="108"/>
    </w:pPr>
    <w:rPr>
      <w:rFonts w:ascii="Arial" w:hAnsi="Arial" w:cs="Arial"/>
      <w:lang w:eastAsia="en-US"/>
    </w:rPr>
  </w:style>
  <w:style w:type="paragraph" w:customStyle="1" w:styleId="Featuretextbullets">
    <w:name w:val="Feature text bullets"/>
    <w:qFormat/>
    <w:rsid w:val="00515E03"/>
    <w:pPr>
      <w:numPr>
        <w:numId w:val="10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clear" w:pos="505"/>
      </w:tabs>
      <w:spacing w:before="80" w:after="60" w:line="240" w:lineRule="atLeast"/>
      <w:ind w:left="448" w:right="108" w:hanging="340"/>
    </w:pPr>
    <w:rPr>
      <w:rFonts w:ascii="Arial" w:hAnsi="Arial" w:cs="Arial"/>
      <w:lang w:eastAsia="en-US"/>
    </w:rPr>
  </w:style>
  <w:style w:type="paragraph" w:customStyle="1" w:styleId="Featuretextnumberedlist">
    <w:name w:val="Feature text numbered list"/>
    <w:qFormat/>
    <w:rsid w:val="00515E03"/>
    <w:pPr>
      <w:numPr>
        <w:numId w:val="11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paragraph" w:customStyle="1" w:styleId="Safetytext">
    <w:name w:val="Safety text"/>
    <w:next w:val="BodyText1"/>
    <w:qFormat/>
    <w:rsid w:val="0095374B"/>
    <w:pPr>
      <w:numPr>
        <w:numId w:val="16"/>
      </w:numPr>
      <w:pBdr>
        <w:top w:val="single" w:sz="48" w:space="1" w:color="BBBAB9"/>
        <w:left w:val="single" w:sz="8" w:space="4" w:color="DDDDDD"/>
        <w:bottom w:val="single" w:sz="8" w:space="3" w:color="DDDDDD"/>
        <w:right w:val="single" w:sz="8" w:space="4" w:color="DDDDDD"/>
      </w:pBdr>
      <w:shd w:val="clear" w:color="auto" w:fill="DDDDDD"/>
      <w:spacing w:before="120" w:after="120" w:line="240" w:lineRule="atLeast"/>
      <w:ind w:left="505" w:right="108" w:hanging="397"/>
    </w:pPr>
    <w:rPr>
      <w:rFonts w:ascii="Arial" w:hAnsi="Arial" w:cs="Arial"/>
      <w:szCs w:val="24"/>
    </w:rPr>
  </w:style>
  <w:style w:type="numbering" w:customStyle="1" w:styleId="Featalpha">
    <w:name w:val="Feat alpha"/>
    <w:basedOn w:val="Listfeature"/>
    <w:semiHidden/>
    <w:rsid w:val="0006413A"/>
    <w:pPr>
      <w:numPr>
        <w:numId w:val="8"/>
      </w:numPr>
    </w:pPr>
  </w:style>
  <w:style w:type="paragraph" w:customStyle="1" w:styleId="Featuretextalphalist">
    <w:name w:val="Feature text alpha list"/>
    <w:qFormat/>
    <w:rsid w:val="00515E03"/>
    <w:pPr>
      <w:numPr>
        <w:numId w:val="9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numbering" w:customStyle="1" w:styleId="Listtable">
    <w:name w:val="List table"/>
    <w:basedOn w:val="Listroman"/>
    <w:rsid w:val="004343AD"/>
    <w:pPr>
      <w:numPr>
        <w:numId w:val="13"/>
      </w:numPr>
    </w:pPr>
  </w:style>
  <w:style w:type="paragraph" w:customStyle="1" w:styleId="Dottedline">
    <w:name w:val="Dotted line"/>
    <w:basedOn w:val="BodyText1"/>
    <w:qFormat/>
    <w:rsid w:val="004343AD"/>
    <w:pPr>
      <w:pBdr>
        <w:bottom w:val="dashed" w:sz="4" w:space="1" w:color="auto"/>
      </w:pBdr>
      <w:tabs>
        <w:tab w:val="left" w:pos="340"/>
      </w:tabs>
      <w:ind w:left="-454" w:right="-454"/>
    </w:pPr>
    <w:rPr>
      <w:sz w:val="22"/>
      <w:szCs w:val="22"/>
    </w:rPr>
  </w:style>
  <w:style w:type="paragraph" w:customStyle="1" w:styleId="Solidline">
    <w:name w:val="Solid line"/>
    <w:basedOn w:val="Dottedline"/>
    <w:qFormat/>
    <w:rsid w:val="00AD1D8A"/>
    <w:pPr>
      <w:pBdr>
        <w:bottom w:val="none" w:sz="0" w:space="0" w:color="auto"/>
      </w:pBdr>
      <w:tabs>
        <w:tab w:val="clear" w:pos="340"/>
        <w:tab w:val="right" w:leader="underscore" w:pos="9894"/>
      </w:tabs>
      <w:spacing w:before="180" w:after="180" w:line="300" w:lineRule="atLeast"/>
      <w:ind w:left="-57" w:right="0"/>
    </w:pPr>
    <w:rPr>
      <w:sz w:val="20"/>
    </w:rPr>
  </w:style>
  <w:style w:type="paragraph" w:customStyle="1" w:styleId="Capitalalphalist">
    <w:name w:val="Capital alpha list"/>
    <w:qFormat/>
    <w:rsid w:val="000A7E7F"/>
    <w:pPr>
      <w:numPr>
        <w:numId w:val="21"/>
      </w:numPr>
      <w:spacing w:before="80" w:after="60" w:line="240" w:lineRule="atLeast"/>
    </w:pPr>
    <w:rPr>
      <w:rFonts w:ascii="Arial" w:hAnsi="Arial"/>
      <w:szCs w:val="24"/>
    </w:rPr>
  </w:style>
  <w:style w:type="numbering" w:customStyle="1" w:styleId="Alphatable">
    <w:name w:val="Alpha table"/>
    <w:basedOn w:val="Listtable"/>
    <w:semiHidden/>
    <w:rsid w:val="004343AD"/>
    <w:pPr>
      <w:numPr>
        <w:numId w:val="14"/>
      </w:numPr>
    </w:pPr>
  </w:style>
  <w:style w:type="paragraph" w:customStyle="1" w:styleId="Tabletextalphalist">
    <w:name w:val="Table text alpha list"/>
    <w:qFormat/>
    <w:rsid w:val="00D21B14"/>
    <w:pPr>
      <w:numPr>
        <w:numId w:val="15"/>
      </w:numPr>
      <w:spacing w:before="40" w:after="40" w:line="240" w:lineRule="atLeast"/>
    </w:pPr>
    <w:rPr>
      <w:rFonts w:ascii="Arial" w:hAnsi="Arial" w:cs="Arial"/>
      <w:lang w:eastAsia="en-US"/>
    </w:rPr>
  </w:style>
  <w:style w:type="numbering" w:customStyle="1" w:styleId="Strengthenlist">
    <w:name w:val="Strengthen list"/>
    <w:basedOn w:val="NoList"/>
    <w:rsid w:val="00BA621F"/>
    <w:pPr>
      <w:numPr>
        <w:numId w:val="22"/>
      </w:numPr>
    </w:pPr>
  </w:style>
  <w:style w:type="numbering" w:customStyle="1" w:styleId="Challengelist">
    <w:name w:val="Challenge list"/>
    <w:basedOn w:val="NoList"/>
    <w:rsid w:val="007250D4"/>
    <w:pPr>
      <w:numPr>
        <w:numId w:val="23"/>
      </w:numPr>
    </w:pPr>
  </w:style>
  <w:style w:type="paragraph" w:customStyle="1" w:styleId="Extendnumberlist">
    <w:name w:val="Extend number list"/>
    <w:qFormat/>
    <w:rsid w:val="007250D4"/>
    <w:pPr>
      <w:numPr>
        <w:numId w:val="38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Strengthennumberlist">
    <w:name w:val="Strengthen number list"/>
    <w:qFormat/>
    <w:rsid w:val="00BA621F"/>
    <w:pPr>
      <w:numPr>
        <w:numId w:val="36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Alphaindentlist">
    <w:name w:val="Alpha indent list"/>
    <w:basedOn w:val="Numberalphaindentlist"/>
    <w:qFormat/>
    <w:rsid w:val="00640C66"/>
    <w:pPr>
      <w:tabs>
        <w:tab w:val="clear" w:pos="397"/>
      </w:tabs>
      <w:ind w:hanging="397"/>
    </w:pPr>
  </w:style>
  <w:style w:type="paragraph" w:customStyle="1" w:styleId="Numberalphaindentlist">
    <w:name w:val="Number alpha indent list"/>
    <w:qFormat/>
    <w:rsid w:val="00640C66"/>
    <w:pPr>
      <w:tabs>
        <w:tab w:val="left" w:pos="397"/>
        <w:tab w:val="left" w:pos="794"/>
      </w:tabs>
      <w:spacing w:before="130" w:after="60" w:line="240" w:lineRule="exact"/>
      <w:ind w:left="794" w:hanging="794"/>
    </w:pPr>
    <w:rPr>
      <w:rFonts w:ascii="Arial" w:hAnsi="Arial"/>
    </w:rPr>
  </w:style>
  <w:style w:type="character" w:customStyle="1" w:styleId="BodytextChar">
    <w:name w:val="Body text Char"/>
    <w:link w:val="BodyText1"/>
    <w:rsid w:val="004D0A49"/>
    <w:rPr>
      <w:rFonts w:ascii="Arial" w:hAnsi="Arial" w:cs="Arial"/>
      <w:szCs w:val="24"/>
      <w:lang w:val="en-GB" w:eastAsia="en-US" w:bidi="ar-SA"/>
    </w:rPr>
  </w:style>
  <w:style w:type="character" w:customStyle="1" w:styleId="BodytextindentChar">
    <w:name w:val="Body text indent Char"/>
    <w:basedOn w:val="BodytextChar"/>
    <w:link w:val="BodyTextIndent1"/>
    <w:rsid w:val="004D0A49"/>
    <w:rPr>
      <w:rFonts w:ascii="Arial" w:hAnsi="Arial" w:cs="Arial"/>
      <w:szCs w:val="24"/>
      <w:lang w:val="en-GB" w:eastAsia="en-US" w:bidi="ar-SA"/>
    </w:rPr>
  </w:style>
  <w:style w:type="paragraph" w:customStyle="1" w:styleId="Numberindentlist">
    <w:name w:val="Number indent list"/>
    <w:basedOn w:val="Numberalphaindentlist"/>
    <w:qFormat/>
    <w:rsid w:val="00640C66"/>
    <w:pPr>
      <w:tabs>
        <w:tab w:val="clear" w:pos="794"/>
      </w:tabs>
      <w:ind w:left="397" w:hanging="397"/>
    </w:pPr>
  </w:style>
  <w:style w:type="table" w:customStyle="1" w:styleId="Steptable">
    <w:name w:val="Step table"/>
    <w:basedOn w:val="TableNormal"/>
    <w:rsid w:val="006571C5"/>
    <w:rPr>
      <w:rFonts w:ascii="Arial" w:hAnsi="Arial"/>
    </w:rPr>
    <w:tblPr>
      <w:tblCellMar>
        <w:left w:w="0" w:type="dxa"/>
        <w:right w:w="0" w:type="dxa"/>
      </w:tblCellMar>
    </w:tblPr>
  </w:style>
  <w:style w:type="paragraph" w:customStyle="1" w:styleId="Tablepronunciation">
    <w:name w:val="Table pronunciation"/>
    <w:basedOn w:val="Tabletext"/>
    <w:qFormat/>
    <w:rsid w:val="0023324B"/>
    <w:pPr>
      <w:spacing w:before="40" w:after="40"/>
    </w:pPr>
    <w:rPr>
      <w:i/>
      <w:szCs w:val="20"/>
    </w:rPr>
  </w:style>
  <w:style w:type="character" w:customStyle="1" w:styleId="tgc">
    <w:name w:val="_tgc"/>
    <w:rsid w:val="0023324B"/>
  </w:style>
  <w:style w:type="character" w:styleId="CommentReference">
    <w:name w:val="annotation reference"/>
    <w:rsid w:val="001E340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rsid w:val="001E3407"/>
    <w:rPr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E3407"/>
    <w:rPr>
      <w:sz w:val="24"/>
      <w:szCs w:val="24"/>
      <w:lang w:val="x-none" w:eastAsia="x-none"/>
    </w:rPr>
  </w:style>
  <w:style w:type="character" w:customStyle="1" w:styleId="Importantword">
    <w:name w:val="Important word."/>
    <w:qFormat/>
    <w:rsid w:val="001E3407"/>
    <w:rPr>
      <w:b/>
      <w:color w:val="D60093"/>
    </w:rPr>
  </w:style>
  <w:style w:type="paragraph" w:styleId="BalloonText">
    <w:name w:val="Balloon Text"/>
    <w:basedOn w:val="Normal"/>
    <w:link w:val="BalloonTextChar"/>
    <w:rsid w:val="001E34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E3407"/>
    <w:rPr>
      <w:rFonts w:ascii="Tahoma" w:hAnsi="Tahoma" w:cs="Tahoma"/>
      <w:sz w:val="16"/>
      <w:szCs w:val="16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1279E"/>
    <w:rPr>
      <w:b/>
      <w:bCs/>
      <w:sz w:val="20"/>
      <w:szCs w:val="20"/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semiHidden/>
    <w:rsid w:val="00C1279E"/>
    <w:rPr>
      <w:b/>
      <w:bCs/>
      <w:sz w:val="24"/>
      <w:szCs w:val="24"/>
      <w:lang w:val="x-none" w:eastAsia="en-US"/>
    </w:rPr>
  </w:style>
  <w:style w:type="paragraph" w:customStyle="1" w:styleId="BodyText2">
    <w:name w:val="Body Text2"/>
    <w:rsid w:val="00917A3E"/>
    <w:pPr>
      <w:tabs>
        <w:tab w:val="left" w:pos="340"/>
      </w:tabs>
      <w:spacing w:before="120" w:after="120" w:line="240" w:lineRule="atLeast"/>
    </w:pPr>
    <w:rPr>
      <w:rFonts w:ascii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1024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GCSE AP ASP</vt:lpstr>
    </vt:vector>
  </TitlesOfParts>
  <Company>Pearson Education</Company>
  <LinksUpToDate>false</LinksUpToDate>
  <CharactersWithSpaces>6850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GCSE AP ASP</dc:title>
  <dc:creator>Laulainen, Riikka</dc:creator>
  <cp:lastModifiedBy>Tinkle, Jenna</cp:lastModifiedBy>
  <cp:revision>4</cp:revision>
  <dcterms:created xsi:type="dcterms:W3CDTF">2015-11-26T10:23:00Z</dcterms:created>
  <dcterms:modified xsi:type="dcterms:W3CDTF">2016-06-30T13:03:00Z</dcterms:modified>
</cp:coreProperties>
</file>